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3F0ED" w14:textId="77777777" w:rsidR="008177A8" w:rsidRDefault="008177A8" w:rsidP="00FF5BD7">
      <w:pPr>
        <w:widowControl w:val="0"/>
        <w:spacing w:after="0" w:line="240" w:lineRule="auto"/>
        <w:rPr>
          <w:rFonts w:ascii="Calibri" w:eastAsia="Calibri" w:hAnsi="Calibri" w:cs="Calibri"/>
          <w:b/>
          <w:bCs/>
          <w:color w:val="922247"/>
          <w:sz w:val="24"/>
          <w:szCs w:val="24"/>
        </w:rPr>
      </w:pPr>
    </w:p>
    <w:p w14:paraId="47ACFC70" w14:textId="7C33BA72" w:rsidR="00FF5BD7" w:rsidRDefault="00FF5BD7" w:rsidP="00085012">
      <w:pPr>
        <w:widowControl w:val="0"/>
        <w:spacing w:after="0" w:line="240" w:lineRule="auto"/>
        <w:jc w:val="center"/>
        <w:rPr>
          <w:rFonts w:ascii="Calibri" w:eastAsia="Calibri" w:hAnsi="Calibri" w:cs="Calibri"/>
          <w:b/>
          <w:bCs/>
          <w:color w:val="922247"/>
          <w:sz w:val="24"/>
          <w:szCs w:val="24"/>
        </w:rPr>
      </w:pPr>
      <w:r>
        <w:rPr>
          <w:noProof/>
        </w:rPr>
        <w:drawing>
          <wp:inline distT="0" distB="0" distL="0" distR="0" wp14:anchorId="5E416685" wp14:editId="0E06EC0A">
            <wp:extent cx="963295" cy="966470"/>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295" cy="966470"/>
                    </a:xfrm>
                    <a:prstGeom prst="rect">
                      <a:avLst/>
                    </a:prstGeom>
                    <a:noFill/>
                    <a:ln>
                      <a:noFill/>
                    </a:ln>
                  </pic:spPr>
                </pic:pic>
              </a:graphicData>
            </a:graphic>
          </wp:inline>
        </w:drawing>
      </w:r>
    </w:p>
    <w:p w14:paraId="439B1CB3" w14:textId="612AF2AF" w:rsidR="00263D57" w:rsidRPr="00FC6CD8" w:rsidRDefault="00263D57" w:rsidP="00FC6CD8">
      <w:pPr>
        <w:widowControl w:val="0"/>
        <w:spacing w:after="0" w:line="240" w:lineRule="auto"/>
        <w:jc w:val="center"/>
        <w:rPr>
          <w:rFonts w:ascii="Calibri" w:eastAsia="Calibri" w:hAnsi="Calibri" w:cs="Calibri"/>
          <w:b/>
          <w:bCs/>
          <w:color w:val="922247"/>
        </w:rPr>
      </w:pPr>
      <w:r w:rsidRPr="00FC6CD8">
        <w:rPr>
          <w:rFonts w:ascii="Calibri" w:eastAsia="Calibri" w:hAnsi="Calibri" w:cs="Calibri"/>
          <w:b/>
          <w:bCs/>
          <w:color w:val="922247"/>
        </w:rPr>
        <w:t>LOYOLA UNIVERSITY CHICAGO</w:t>
      </w:r>
    </w:p>
    <w:p w14:paraId="30A8DA71" w14:textId="77777777" w:rsidR="00263D57" w:rsidRPr="00FC6CD8" w:rsidRDefault="00263D57" w:rsidP="00FC6CD8">
      <w:pPr>
        <w:widowControl w:val="0"/>
        <w:spacing w:after="0" w:line="240" w:lineRule="auto"/>
        <w:contextualSpacing/>
        <w:jc w:val="center"/>
        <w:rPr>
          <w:rFonts w:ascii="Calibri" w:eastAsia="Calibri" w:hAnsi="Calibri" w:cs="Calibri"/>
          <w:b/>
          <w:bCs/>
          <w:color w:val="922247"/>
        </w:rPr>
      </w:pPr>
      <w:r w:rsidRPr="00FC6CD8">
        <w:rPr>
          <w:rFonts w:ascii="Calibri" w:eastAsia="Calibri" w:hAnsi="Calibri" w:cs="Calibri"/>
          <w:b/>
          <w:bCs/>
          <w:color w:val="922247"/>
        </w:rPr>
        <w:t>SCHOOL OF SOCIAL WORK</w:t>
      </w:r>
    </w:p>
    <w:p w14:paraId="2F6058B1" w14:textId="1D2D62EA" w:rsidR="00263D57" w:rsidRPr="00FC6CD8" w:rsidRDefault="00263D57" w:rsidP="00FC6CD8">
      <w:pPr>
        <w:widowControl w:val="0"/>
        <w:spacing w:after="0" w:line="240" w:lineRule="auto"/>
        <w:contextualSpacing/>
        <w:jc w:val="center"/>
        <w:rPr>
          <w:rFonts w:ascii="Calibri" w:eastAsia="Calibri" w:hAnsi="Calibri" w:cs="Calibri"/>
          <w:b/>
          <w:bCs/>
          <w:color w:val="922247"/>
        </w:rPr>
      </w:pPr>
      <w:r w:rsidRPr="00FC6CD8">
        <w:rPr>
          <w:rFonts w:ascii="Calibri" w:eastAsia="Calibri" w:hAnsi="Calibri" w:cs="Calibri"/>
          <w:b/>
          <w:bCs/>
          <w:color w:val="922247"/>
        </w:rPr>
        <w:t>COURSE SYLLABUS</w:t>
      </w:r>
    </w:p>
    <w:p w14:paraId="1E373F91" w14:textId="06B32453" w:rsidR="00263D57" w:rsidRPr="00FC6CD8" w:rsidRDefault="00DB4A04" w:rsidP="00FC6CD8">
      <w:pPr>
        <w:widowControl w:val="0"/>
        <w:spacing w:after="0" w:line="240" w:lineRule="auto"/>
        <w:contextualSpacing/>
        <w:jc w:val="center"/>
        <w:rPr>
          <w:rFonts w:ascii="Calibri" w:eastAsia="Calibri" w:hAnsi="Calibri" w:cs="Calibri"/>
          <w:b/>
          <w:bCs/>
          <w:color w:val="922247"/>
        </w:rPr>
      </w:pPr>
      <w:r w:rsidRPr="00FC6CD8">
        <w:rPr>
          <w:rFonts w:ascii="Calibri" w:eastAsia="Calibri" w:hAnsi="Calibri" w:cs="Calibri"/>
          <w:b/>
          <w:bCs/>
          <w:color w:val="922247"/>
        </w:rPr>
        <w:t>SOWK 612</w:t>
      </w:r>
    </w:p>
    <w:p w14:paraId="1B31655A" w14:textId="0639C1A1" w:rsidR="00FC6CD8" w:rsidRDefault="008177A8" w:rsidP="00FC6CD8">
      <w:pPr>
        <w:spacing w:after="0" w:line="240" w:lineRule="auto"/>
        <w:jc w:val="center"/>
        <w:rPr>
          <w:rFonts w:eastAsia="Times New Roman" w:cstheme="minorHAnsi"/>
          <w:b/>
          <w:bCs/>
          <w:color w:val="922247"/>
          <w:sz w:val="28"/>
          <w:szCs w:val="28"/>
        </w:rPr>
      </w:pPr>
      <w:r w:rsidRPr="008177A8">
        <w:rPr>
          <w:rFonts w:eastAsia="Times New Roman" w:cstheme="minorHAnsi"/>
          <w:b/>
          <w:bCs/>
          <w:color w:val="922247"/>
          <w:sz w:val="28"/>
          <w:szCs w:val="28"/>
        </w:rPr>
        <w:t>Family Assessment and Intervention</w:t>
      </w:r>
    </w:p>
    <w:p w14:paraId="70C5DF81" w14:textId="77777777" w:rsidR="00FC6CD8" w:rsidRPr="008177A8" w:rsidRDefault="00FC6CD8" w:rsidP="00FC6CD8">
      <w:pPr>
        <w:spacing w:after="0" w:line="240" w:lineRule="auto"/>
        <w:jc w:val="center"/>
        <w:rPr>
          <w:rFonts w:eastAsia="Times New Roman" w:cstheme="minorHAnsi"/>
          <w:b/>
          <w:bCs/>
          <w:color w:val="922247"/>
          <w:sz w:val="28"/>
          <w:szCs w:val="28"/>
        </w:rPr>
      </w:pPr>
    </w:p>
    <w:p w14:paraId="488E592B" w14:textId="77777777" w:rsidR="00263D57" w:rsidRPr="005D5FFC" w:rsidRDefault="00263D57" w:rsidP="00FC6CD8">
      <w:pPr>
        <w:widowControl w:val="0"/>
        <w:spacing w:beforeLines="120" w:before="288" w:afterLines="120" w:after="288" w:line="240" w:lineRule="auto"/>
        <w:contextualSpacing/>
        <w:jc w:val="center"/>
        <w:rPr>
          <w:rFonts w:ascii="Calibri" w:eastAsia="Times New Roman" w:hAnsi="Calibri" w:cs="Calibri"/>
          <w:b/>
          <w:bCs/>
          <w:color w:val="922247"/>
          <w:sz w:val="24"/>
          <w:szCs w:val="24"/>
        </w:rPr>
      </w:pPr>
      <w:r w:rsidRPr="005D5FFC">
        <w:rPr>
          <w:rFonts w:ascii="Calibri" w:eastAsia="Times New Roman" w:hAnsi="Calibri" w:cs="Calibri"/>
          <w:b/>
          <w:bCs/>
          <w:color w:val="922247"/>
          <w:sz w:val="24"/>
          <w:szCs w:val="24"/>
          <w:highlight w:val="yellow"/>
        </w:rPr>
        <w:t>[Add Semester and Year]</w:t>
      </w:r>
    </w:p>
    <w:p w14:paraId="17FFA901"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460351CC" w14:textId="77777777" w:rsidR="00263D57" w:rsidRPr="00630B3B" w:rsidRDefault="00263D57" w:rsidP="00263D57">
      <w:pPr>
        <w:widowControl w:val="0"/>
        <w:spacing w:after="0" w:line="288" w:lineRule="auto"/>
        <w:rPr>
          <w:rFonts w:ascii="Calibri" w:eastAsia="Times New Roman" w:hAnsi="Calibri" w:cs="Calibri"/>
          <w:b/>
          <w:bCs/>
          <w:color w:val="000000" w:themeColor="text1"/>
          <w:sz w:val="24"/>
          <w:szCs w:val="24"/>
        </w:rPr>
      </w:pPr>
      <w:r w:rsidRPr="00630B3B">
        <w:rPr>
          <w:rFonts w:ascii="Calibri" w:eastAsia="Times New Roman" w:hAnsi="Calibri" w:cs="Calibri"/>
          <w:b/>
          <w:bCs/>
          <w:color w:val="000000" w:themeColor="text1"/>
          <w:sz w:val="24"/>
          <w:szCs w:val="24"/>
        </w:rPr>
        <w:t xml:space="preserve">Instructor Name, Title, and Pronouns: </w:t>
      </w:r>
    </w:p>
    <w:p w14:paraId="0865CF10" w14:textId="77777777" w:rsidR="00263D57" w:rsidRPr="00630B3B" w:rsidRDefault="00263D57" w:rsidP="00263D57">
      <w:pPr>
        <w:widowControl w:val="0"/>
        <w:spacing w:after="0" w:line="288" w:lineRule="auto"/>
        <w:rPr>
          <w:rFonts w:ascii="Calibri" w:eastAsia="Times New Roman" w:hAnsi="Calibri" w:cs="Calibri"/>
          <w:b/>
          <w:bCs/>
          <w:color w:val="000000" w:themeColor="text1"/>
          <w:sz w:val="24"/>
          <w:szCs w:val="24"/>
        </w:rPr>
      </w:pPr>
      <w:r w:rsidRPr="00630B3B">
        <w:rPr>
          <w:rFonts w:ascii="Calibri" w:eastAsia="Times New Roman" w:hAnsi="Calibri" w:cs="Calibri"/>
          <w:b/>
          <w:bCs/>
          <w:color w:val="000000" w:themeColor="text1"/>
          <w:sz w:val="24"/>
          <w:szCs w:val="24"/>
        </w:rPr>
        <w:t xml:space="preserve">Email: </w:t>
      </w:r>
    </w:p>
    <w:p w14:paraId="44C54505" w14:textId="77777777" w:rsidR="00263D57" w:rsidRPr="00630B3B" w:rsidRDefault="00263D57" w:rsidP="00263D57">
      <w:pPr>
        <w:widowControl w:val="0"/>
        <w:spacing w:after="0" w:line="288" w:lineRule="auto"/>
        <w:rPr>
          <w:rFonts w:ascii="Calibri" w:eastAsia="Times New Roman" w:hAnsi="Calibri" w:cs="Calibri"/>
          <w:b/>
          <w:bCs/>
          <w:color w:val="000000" w:themeColor="text1"/>
          <w:sz w:val="24"/>
          <w:szCs w:val="24"/>
        </w:rPr>
      </w:pPr>
      <w:r w:rsidRPr="00630B3B">
        <w:rPr>
          <w:rFonts w:ascii="Calibri" w:eastAsia="Times New Roman" w:hAnsi="Calibri" w:cs="Calibri"/>
          <w:b/>
          <w:bCs/>
          <w:color w:val="000000" w:themeColor="text1"/>
          <w:sz w:val="24"/>
          <w:szCs w:val="24"/>
        </w:rPr>
        <w:t xml:space="preserve">Telephone: </w:t>
      </w:r>
    </w:p>
    <w:p w14:paraId="5EF5B119" w14:textId="77777777" w:rsidR="00263D57" w:rsidRPr="00263D57"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630B3B">
        <w:rPr>
          <w:rFonts w:ascii="Calibri" w:eastAsia="Times New Roman" w:hAnsi="Calibri" w:cs="Calibri"/>
          <w:b/>
          <w:bCs/>
          <w:color w:val="000000" w:themeColor="text1"/>
          <w:sz w:val="24"/>
          <w:szCs w:val="24"/>
        </w:rPr>
        <w:t>Office Hours:</w:t>
      </w:r>
      <w:r w:rsidRPr="00263D57">
        <w:rPr>
          <w:rFonts w:ascii="Calibri Light" w:eastAsia="Times New Roman" w:hAnsi="Calibri Light" w:cs="Calibri Light"/>
          <w:b/>
          <w:color w:val="000000" w:themeColor="text1"/>
          <w:sz w:val="24"/>
          <w:szCs w:val="24"/>
        </w:rPr>
        <w:t xml:space="preserve"> </w:t>
      </w:r>
      <w:r w:rsidRPr="00630B3B">
        <w:rPr>
          <w:rFonts w:ascii="Calibri" w:eastAsia="Times New Roman" w:hAnsi="Calibri" w:cs="Calibri"/>
          <w:bCs/>
          <w:color w:val="000000" w:themeColor="text1"/>
          <w:sz w:val="24"/>
          <w:szCs w:val="24"/>
          <w:highlight w:val="yellow"/>
        </w:rPr>
        <w:t>[Add days, times, in-person/virtual]</w:t>
      </w:r>
    </w:p>
    <w:p w14:paraId="1297F596" w14:textId="77777777" w:rsidR="00263D57" w:rsidRPr="00263D57"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6AB52560" w14:textId="77777777" w:rsidR="00263D57" w:rsidRPr="00796EE6" w:rsidRDefault="00263D57" w:rsidP="00263D57">
      <w:pPr>
        <w:widowControl w:val="0"/>
        <w:spacing w:after="0" w:line="288" w:lineRule="auto"/>
        <w:contextualSpacing/>
        <w:rPr>
          <w:rFonts w:ascii="Calibri" w:eastAsia="Times New Roman" w:hAnsi="Calibri" w:cs="Calibri"/>
          <w:b/>
          <w:bCs/>
          <w:color w:val="000000" w:themeColor="text1"/>
          <w:sz w:val="24"/>
          <w:szCs w:val="24"/>
        </w:rPr>
      </w:pPr>
      <w:r w:rsidRPr="00796EE6">
        <w:rPr>
          <w:rFonts w:ascii="Calibri" w:eastAsia="Times New Roman" w:hAnsi="Calibri" w:cs="Calibri"/>
          <w:b/>
          <w:bCs/>
          <w:color w:val="000000" w:themeColor="text1"/>
          <w:sz w:val="24"/>
          <w:szCs w:val="24"/>
        </w:rPr>
        <w:t>Class Day and Time:</w:t>
      </w:r>
    </w:p>
    <w:p w14:paraId="4267C252" w14:textId="77777777" w:rsidR="00263D57" w:rsidRPr="00C14BB9" w:rsidRDefault="00263D57" w:rsidP="00263D57">
      <w:pPr>
        <w:widowControl w:val="0"/>
        <w:spacing w:after="0" w:line="288" w:lineRule="auto"/>
        <w:rPr>
          <w:rFonts w:ascii="Calibri" w:eastAsia="Times New Roman" w:hAnsi="Calibri" w:cs="Calibri"/>
          <w:b/>
          <w:color w:val="000000" w:themeColor="text1"/>
          <w:sz w:val="24"/>
          <w:szCs w:val="24"/>
        </w:rPr>
      </w:pPr>
      <w:r w:rsidRPr="00796EE6">
        <w:rPr>
          <w:rFonts w:ascii="Calibri" w:eastAsia="Times New Roman" w:hAnsi="Calibri" w:cs="Calibri"/>
          <w:b/>
          <w:bCs/>
          <w:color w:val="000000" w:themeColor="text1"/>
          <w:sz w:val="24"/>
          <w:szCs w:val="24"/>
        </w:rPr>
        <w:t>Class Location:</w:t>
      </w:r>
      <w:r w:rsidRPr="00263D57">
        <w:rPr>
          <w:rFonts w:ascii="Calibri Light" w:eastAsia="Times New Roman" w:hAnsi="Calibri Light" w:cs="Calibri Light"/>
          <w:bCs/>
          <w:color w:val="000000" w:themeColor="text1"/>
          <w:sz w:val="24"/>
          <w:szCs w:val="24"/>
        </w:rPr>
        <w:t xml:space="preserve"> </w:t>
      </w:r>
      <w:r w:rsidRPr="00C14BB9">
        <w:rPr>
          <w:rFonts w:ascii="Calibri" w:eastAsia="Times New Roman" w:hAnsi="Calibri" w:cs="Calibri"/>
          <w:bCs/>
          <w:color w:val="000000" w:themeColor="text1"/>
          <w:sz w:val="24"/>
          <w:szCs w:val="24"/>
          <w:highlight w:val="yellow"/>
        </w:rPr>
        <w:t>[Add building and room number or note online via zoom]</w:t>
      </w:r>
    </w:p>
    <w:p w14:paraId="21969397" w14:textId="77777777" w:rsidR="00263D57" w:rsidRPr="00796EE6" w:rsidRDefault="00263D57" w:rsidP="00263D57">
      <w:pPr>
        <w:widowControl w:val="0"/>
        <w:spacing w:after="0" w:line="288" w:lineRule="auto"/>
        <w:contextualSpacing/>
        <w:rPr>
          <w:rFonts w:ascii="Calibri" w:eastAsia="Times New Roman" w:hAnsi="Calibri" w:cs="Calibri"/>
          <w:b/>
          <w:bCs/>
          <w:color w:val="000000" w:themeColor="text1"/>
          <w:sz w:val="24"/>
          <w:szCs w:val="24"/>
        </w:rPr>
      </w:pPr>
      <w:r w:rsidRPr="00796EE6">
        <w:rPr>
          <w:rFonts w:ascii="Calibri" w:eastAsia="Times New Roman" w:hAnsi="Calibri" w:cs="Calibri"/>
          <w:b/>
          <w:bCs/>
          <w:color w:val="000000" w:themeColor="text1"/>
          <w:sz w:val="24"/>
          <w:szCs w:val="24"/>
        </w:rPr>
        <w:t xml:space="preserve">Credits/Length of Course: </w:t>
      </w:r>
    </w:p>
    <w:p w14:paraId="28A8CC7E" w14:textId="77777777" w:rsidR="00263D57" w:rsidRPr="00C14BB9"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796EE6">
        <w:rPr>
          <w:rFonts w:ascii="Calibri" w:eastAsia="Times New Roman" w:hAnsi="Calibri" w:cs="Calibri"/>
          <w:b/>
          <w:bCs/>
          <w:color w:val="000000" w:themeColor="text1"/>
          <w:sz w:val="24"/>
          <w:szCs w:val="24"/>
        </w:rPr>
        <w:t>Method of Delivery:</w:t>
      </w:r>
      <w:r w:rsidRPr="00263D57">
        <w:rPr>
          <w:rFonts w:ascii="Calibri Light" w:eastAsia="Times New Roman" w:hAnsi="Calibri Light" w:cs="Calibri Light"/>
          <w:b/>
          <w:color w:val="000000" w:themeColor="text1"/>
          <w:sz w:val="24"/>
          <w:szCs w:val="24"/>
        </w:rPr>
        <w:t xml:space="preserve"> </w:t>
      </w:r>
      <w:r w:rsidRPr="00C14BB9">
        <w:rPr>
          <w:rFonts w:ascii="Calibri" w:eastAsia="Times New Roman" w:hAnsi="Calibri" w:cs="Calibri"/>
          <w:bCs/>
          <w:color w:val="000000" w:themeColor="text1"/>
          <w:sz w:val="24"/>
          <w:szCs w:val="24"/>
          <w:highlight w:val="yellow"/>
        </w:rPr>
        <w:t>[Note: In-person/hybrid/online]</w:t>
      </w:r>
    </w:p>
    <w:p w14:paraId="6EB9BFEF" w14:textId="77777777" w:rsidR="00263D57" w:rsidRPr="00C14BB9" w:rsidRDefault="00263D57" w:rsidP="00263D57">
      <w:pPr>
        <w:widowControl w:val="0"/>
        <w:spacing w:after="0" w:line="288" w:lineRule="auto"/>
        <w:contextualSpacing/>
        <w:rPr>
          <w:rFonts w:ascii="Calibri" w:eastAsia="Times New Roman" w:hAnsi="Calibri" w:cs="Calibri"/>
          <w:b/>
          <w:bCs/>
          <w:color w:val="000000" w:themeColor="text1"/>
          <w:sz w:val="24"/>
          <w:szCs w:val="24"/>
        </w:rPr>
      </w:pPr>
      <w:r w:rsidRPr="00C14BB9">
        <w:rPr>
          <w:rFonts w:ascii="Calibri" w:eastAsia="Times New Roman" w:hAnsi="Calibri" w:cs="Calibri"/>
          <w:b/>
          <w:bCs/>
          <w:color w:val="000000" w:themeColor="text1"/>
          <w:sz w:val="24"/>
          <w:szCs w:val="24"/>
        </w:rPr>
        <w:t>Prerequisites:</w:t>
      </w:r>
    </w:p>
    <w:p w14:paraId="67051C92"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4A260AD8" w14:textId="77777777" w:rsidR="00263D57" w:rsidRPr="00B1442F" w:rsidRDefault="00263D57" w:rsidP="004C79B6">
      <w:pPr>
        <w:widowControl w:val="0"/>
        <w:spacing w:before="120" w:after="120" w:line="240" w:lineRule="auto"/>
        <w:jc w:val="center"/>
        <w:rPr>
          <w:rFonts w:asciiTheme="majorHAnsi" w:eastAsia="Times New Roman" w:hAnsiTheme="majorHAnsi" w:cstheme="majorHAnsi"/>
          <w:b/>
          <w:color w:val="922247"/>
          <w:sz w:val="24"/>
          <w:szCs w:val="24"/>
        </w:rPr>
      </w:pPr>
      <w:r w:rsidRPr="00B1442F">
        <w:rPr>
          <w:rFonts w:asciiTheme="majorHAnsi" w:eastAsia="Times New Roman" w:hAnsiTheme="majorHAnsi" w:cstheme="majorHAnsi"/>
          <w:b/>
          <w:color w:val="922247"/>
          <w:sz w:val="24"/>
          <w:szCs w:val="24"/>
        </w:rPr>
        <w:t>SCHOOL OF SOCIAL WORK MISSION &amp; IDENTITY STATEMENT</w:t>
      </w:r>
    </w:p>
    <w:p w14:paraId="307AD956" w14:textId="09F18A3B" w:rsidR="00263D57" w:rsidRPr="00B1442F" w:rsidRDefault="00263D57" w:rsidP="00D1113B">
      <w:pPr>
        <w:widowControl w:val="0"/>
        <w:spacing w:after="0" w:line="240" w:lineRule="auto"/>
        <w:ind w:left="144"/>
        <w:jc w:val="center"/>
        <w:rPr>
          <w:rFonts w:asciiTheme="majorHAnsi" w:eastAsia="Times New Roman" w:hAnsiTheme="majorHAnsi" w:cstheme="majorHAnsi"/>
        </w:rPr>
      </w:pPr>
      <w:r w:rsidRPr="00B1442F">
        <w:rPr>
          <w:rFonts w:asciiTheme="majorHAnsi" w:eastAsia="Times New Roman" w:hAnsiTheme="majorHAnsi" w:cstheme="majorHAnsi"/>
        </w:rPr>
        <w:t xml:space="preserve">Loyola University Chicago School of Social Work provides transformative education for practice-informed social work. The </w:t>
      </w:r>
      <w:r w:rsidR="008177A8">
        <w:rPr>
          <w:rFonts w:asciiTheme="majorHAnsi" w:eastAsia="Times New Roman" w:hAnsiTheme="majorHAnsi" w:cstheme="majorHAnsi"/>
        </w:rPr>
        <w:t>school</w:t>
      </w:r>
      <w:r w:rsidRPr="00B1442F">
        <w:rPr>
          <w:rFonts w:asciiTheme="majorHAnsi" w:eastAsia="Times New Roman" w:hAnsiTheme="majorHAnsi" w:cstheme="majorHAnsi"/>
        </w:rPr>
        <w:t xml:space="preserve"> advances rich and diverse knowledge grounded in empowering work with clients and organizations from a participatory, person-in-environment perspective. We promote social justice through macro,</w:t>
      </w:r>
      <w:r w:rsidR="0091208C">
        <w:rPr>
          <w:rFonts w:asciiTheme="majorHAnsi" w:eastAsia="Times New Roman" w:hAnsiTheme="majorHAnsi" w:cstheme="majorHAnsi"/>
        </w:rPr>
        <w:t xml:space="preserve"> </w:t>
      </w:r>
      <w:r w:rsidRPr="00B1442F">
        <w:rPr>
          <w:rFonts w:asciiTheme="majorHAnsi" w:eastAsia="Times New Roman" w:hAnsiTheme="majorHAnsi" w:cstheme="majorHAnsi"/>
        </w:rPr>
        <w:t>me</w:t>
      </w:r>
      <w:r w:rsidR="00D1113B">
        <w:rPr>
          <w:rFonts w:asciiTheme="majorHAnsi" w:eastAsia="Times New Roman" w:hAnsiTheme="majorHAnsi" w:cstheme="majorHAnsi"/>
        </w:rPr>
        <w:t>zz</w:t>
      </w:r>
      <w:r w:rsidRPr="00B1442F">
        <w:rPr>
          <w:rFonts w:asciiTheme="majorHAnsi" w:eastAsia="Times New Roman" w:hAnsiTheme="majorHAnsi" w:cstheme="majorHAnsi"/>
        </w:rPr>
        <w:t>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73F07C0D" w14:textId="6A1C0462" w:rsidR="00263D57" w:rsidRPr="00020543" w:rsidRDefault="00263D57" w:rsidP="004C79B6">
      <w:pPr>
        <w:widowControl w:val="0"/>
        <w:tabs>
          <w:tab w:val="left" w:pos="-720"/>
        </w:tabs>
        <w:suppressAutoHyphens/>
        <w:spacing w:before="120" w:after="120" w:line="240" w:lineRule="auto"/>
        <w:rPr>
          <w:rFonts w:asciiTheme="majorHAnsi" w:eastAsia="Times New Roman" w:hAnsiTheme="majorHAnsi" w:cstheme="majorHAnsi"/>
          <w:color w:val="922247"/>
          <w:sz w:val="24"/>
          <w:szCs w:val="24"/>
        </w:rPr>
      </w:pPr>
      <w:r w:rsidRPr="00020543">
        <w:rPr>
          <w:rFonts w:asciiTheme="majorHAnsi" w:eastAsia="Times New Roman" w:hAnsiTheme="majorHAnsi" w:cstheme="majorHAnsi"/>
          <w:b/>
          <w:color w:val="922247"/>
          <w:sz w:val="24"/>
          <w:szCs w:val="24"/>
        </w:rPr>
        <w:t>C</w:t>
      </w:r>
      <w:r w:rsidR="00020543" w:rsidRPr="00020543">
        <w:rPr>
          <w:rFonts w:asciiTheme="majorHAnsi" w:eastAsia="Times New Roman" w:hAnsiTheme="majorHAnsi" w:cstheme="majorHAnsi"/>
          <w:b/>
          <w:color w:val="922247"/>
          <w:sz w:val="24"/>
          <w:szCs w:val="24"/>
        </w:rPr>
        <w:t>ourse Description</w:t>
      </w:r>
    </w:p>
    <w:p w14:paraId="04CDBF21" w14:textId="77777777" w:rsidR="0019188C" w:rsidRPr="0019188C" w:rsidRDefault="0019188C" w:rsidP="0019188C">
      <w:pPr>
        <w:spacing w:after="0" w:line="240" w:lineRule="auto"/>
        <w:ind w:left="144"/>
        <w:rPr>
          <w:rFonts w:asciiTheme="majorHAnsi" w:eastAsia="Times New Roman" w:hAnsiTheme="majorHAnsi" w:cstheme="majorHAnsi"/>
        </w:rPr>
      </w:pPr>
      <w:r w:rsidRPr="0019188C">
        <w:rPr>
          <w:rFonts w:asciiTheme="majorHAnsi" w:eastAsia="Times New Roman" w:hAnsiTheme="majorHAnsi" w:cstheme="majorHAnsi"/>
        </w:rPr>
        <w:t xml:space="preserve">The course examines different theoretical approaches to assessment and intervention with the family system. The focus will be on interpersonal interaction patterns and on systems rather than on individual feelings and behaviors, although those aspects of working with family members are not excluded. </w:t>
      </w:r>
    </w:p>
    <w:p w14:paraId="6429F894" w14:textId="54ECEF92" w:rsidR="0019188C" w:rsidRPr="0019188C" w:rsidRDefault="0019188C" w:rsidP="0019188C">
      <w:pPr>
        <w:spacing w:after="0" w:line="240" w:lineRule="auto"/>
        <w:ind w:left="144"/>
        <w:rPr>
          <w:rFonts w:asciiTheme="majorHAnsi" w:eastAsia="Times New Roman" w:hAnsiTheme="majorHAnsi" w:cstheme="majorHAnsi"/>
        </w:rPr>
      </w:pPr>
      <w:r w:rsidRPr="0019188C">
        <w:rPr>
          <w:rFonts w:asciiTheme="majorHAnsi" w:eastAsia="Times New Roman" w:hAnsiTheme="majorHAnsi" w:cstheme="majorHAnsi"/>
        </w:rPr>
        <w:t xml:space="preserve">Different models of family therapy will be described, applied to case problems, compared with other models and/or theories, and </w:t>
      </w:r>
      <w:r>
        <w:rPr>
          <w:rFonts w:asciiTheme="majorHAnsi" w:eastAsia="Times New Roman" w:hAnsiTheme="majorHAnsi" w:cstheme="majorHAnsi"/>
        </w:rPr>
        <w:t>evaluated</w:t>
      </w:r>
      <w:r w:rsidRPr="0019188C">
        <w:rPr>
          <w:rFonts w:asciiTheme="majorHAnsi" w:eastAsia="Times New Roman" w:hAnsiTheme="majorHAnsi" w:cstheme="majorHAnsi"/>
        </w:rPr>
        <w:t xml:space="preserve"> for their effectiveness. The integration of the various theories and models as they apply to specific, complex family system problems will be explored and discussed. Theoretical constructs, strategies for change, and the application of social work assessment and intervention with families will be examined for each approach. </w:t>
      </w:r>
    </w:p>
    <w:p w14:paraId="39322A52" w14:textId="11E04180" w:rsidR="0019188C" w:rsidRPr="0019188C" w:rsidRDefault="0019188C" w:rsidP="0019188C">
      <w:pPr>
        <w:spacing w:after="0" w:line="240" w:lineRule="auto"/>
        <w:ind w:left="144"/>
        <w:rPr>
          <w:rFonts w:asciiTheme="majorHAnsi" w:eastAsia="Times New Roman" w:hAnsiTheme="majorHAnsi" w:cstheme="majorHAnsi"/>
        </w:rPr>
      </w:pPr>
      <w:r w:rsidRPr="0019188C">
        <w:rPr>
          <w:rFonts w:asciiTheme="majorHAnsi" w:eastAsia="Times New Roman" w:hAnsiTheme="majorHAnsi" w:cstheme="majorHAnsi"/>
        </w:rPr>
        <w:t>Students will learn to assess the influence of the clinicians’ and of the clients’ culture (which includes, race/color, ethnicity, social class, age, religion sexual orientation</w:t>
      </w:r>
      <w:r>
        <w:rPr>
          <w:rFonts w:asciiTheme="majorHAnsi" w:eastAsia="Times New Roman" w:hAnsiTheme="majorHAnsi" w:cstheme="majorHAnsi"/>
        </w:rPr>
        <w:t>,</w:t>
      </w:r>
      <w:r w:rsidRPr="0019188C">
        <w:rPr>
          <w:rFonts w:asciiTheme="majorHAnsi" w:eastAsia="Times New Roman" w:hAnsiTheme="majorHAnsi" w:cstheme="majorHAnsi"/>
        </w:rPr>
        <w:t xml:space="preserve"> and gender, as well as the impact on global </w:t>
      </w:r>
      <w:r w:rsidRPr="0019188C">
        <w:rPr>
          <w:rFonts w:asciiTheme="majorHAnsi" w:eastAsia="Times New Roman" w:hAnsiTheme="majorHAnsi" w:cstheme="majorHAnsi"/>
        </w:rPr>
        <w:lastRenderedPageBreak/>
        <w:t xml:space="preserve">social work, etc.) on family therapy. In addition, the implications for working with families at risk, </w:t>
      </w:r>
      <w:r>
        <w:rPr>
          <w:rFonts w:asciiTheme="majorHAnsi" w:eastAsia="Times New Roman" w:hAnsiTheme="majorHAnsi" w:cstheme="majorHAnsi"/>
        </w:rPr>
        <w:t xml:space="preserve">a </w:t>
      </w:r>
      <w:r w:rsidRPr="0019188C">
        <w:rPr>
          <w:rFonts w:asciiTheme="majorHAnsi" w:eastAsia="Times New Roman" w:hAnsiTheme="majorHAnsi" w:cstheme="majorHAnsi"/>
        </w:rPr>
        <w:t xml:space="preserve">trauma in families, and non-traditional family structures will be discussed in this course. Special issues impacting family processes when assessing and treating families (i.e., intrafamilial violence, substance abuse, mental illness, divorce/separation, mental and physical disability, etc.) will also be explored. </w:t>
      </w:r>
    </w:p>
    <w:p w14:paraId="6BD3E752" w14:textId="4C5A9D97" w:rsidR="004C79B6" w:rsidRPr="0019188C" w:rsidRDefault="0019188C" w:rsidP="0019188C">
      <w:pPr>
        <w:spacing w:after="0" w:line="240" w:lineRule="auto"/>
        <w:ind w:left="144"/>
        <w:rPr>
          <w:rFonts w:asciiTheme="majorHAnsi" w:eastAsia="Times New Roman" w:hAnsiTheme="majorHAnsi" w:cstheme="majorHAnsi"/>
        </w:rPr>
      </w:pPr>
      <w:r w:rsidRPr="0019188C">
        <w:rPr>
          <w:rFonts w:asciiTheme="majorHAnsi" w:eastAsia="Times New Roman" w:hAnsiTheme="majorHAnsi" w:cstheme="majorHAnsi"/>
        </w:rPr>
        <w:t xml:space="preserve">This course will provide students specializing in either children and families or health and mental health with a broader and more </w:t>
      </w:r>
      <w:r>
        <w:rPr>
          <w:rFonts w:asciiTheme="majorHAnsi" w:eastAsia="Times New Roman" w:hAnsiTheme="majorHAnsi" w:cstheme="majorHAnsi"/>
        </w:rPr>
        <w:t>in-depth</w:t>
      </w:r>
      <w:r w:rsidRPr="0019188C">
        <w:rPr>
          <w:rFonts w:asciiTheme="majorHAnsi" w:eastAsia="Times New Roman" w:hAnsiTheme="majorHAnsi" w:cstheme="majorHAnsi"/>
        </w:rPr>
        <w:t xml:space="preserve"> understanding of family interaction patterns, communication styles</w:t>
      </w:r>
      <w:r>
        <w:rPr>
          <w:rFonts w:asciiTheme="majorHAnsi" w:eastAsia="Times New Roman" w:hAnsiTheme="majorHAnsi" w:cstheme="majorHAnsi"/>
        </w:rPr>
        <w:t>,</w:t>
      </w:r>
      <w:r w:rsidRPr="0019188C">
        <w:rPr>
          <w:rFonts w:asciiTheme="majorHAnsi" w:eastAsia="Times New Roman" w:hAnsiTheme="majorHAnsi" w:cstheme="majorHAnsi"/>
        </w:rPr>
        <w:t xml:space="preserve"> and multigenerational messages as well as skills related to assessing and intervening with families. Acquiring such knowledge and skill will enable students to develop a more integrated approach to working with families across many different levels of functioning, in diverse contexts, and for different problem areas.</w:t>
      </w:r>
    </w:p>
    <w:p w14:paraId="3B5E2482" w14:textId="77777777" w:rsidR="00263D57" w:rsidRPr="00BB5D54" w:rsidRDefault="00263D57" w:rsidP="00263D57">
      <w:pPr>
        <w:widowControl w:val="0"/>
        <w:spacing w:before="120" w:after="120" w:line="240" w:lineRule="auto"/>
        <w:rPr>
          <w:rFonts w:asciiTheme="majorHAnsi" w:eastAsiaTheme="minorEastAsia" w:hAnsiTheme="majorHAnsi" w:cstheme="majorHAnsi"/>
          <w:b/>
          <w:bCs/>
          <w:color w:val="000000" w:themeColor="text1"/>
        </w:rPr>
      </w:pPr>
      <w:r w:rsidRPr="00BB5D54">
        <w:rPr>
          <w:rFonts w:asciiTheme="majorHAnsi" w:eastAsiaTheme="minorEastAsia" w:hAnsiTheme="majorHAnsi" w:cstheme="majorHAnsi"/>
          <w:b/>
          <w:bCs/>
          <w:color w:val="000000" w:themeColor="text1"/>
        </w:rPr>
        <w:t>Learning Objectives &amp; EPAS Related Competencies*</w:t>
      </w:r>
    </w:p>
    <w:p w14:paraId="25AB6279" w14:textId="77777777" w:rsidR="00263D57" w:rsidRPr="00BB5D54" w:rsidRDefault="00263D57" w:rsidP="00263D57">
      <w:pPr>
        <w:widowControl w:val="0"/>
        <w:spacing w:after="0" w:line="240" w:lineRule="auto"/>
        <w:ind w:left="144"/>
        <w:rPr>
          <w:rFonts w:asciiTheme="majorHAnsi" w:eastAsiaTheme="minorEastAsia" w:hAnsiTheme="majorHAnsi" w:cstheme="majorHAnsi"/>
        </w:rPr>
      </w:pPr>
      <w:r w:rsidRPr="00BB5D54">
        <w:rPr>
          <w:rFonts w:asciiTheme="majorHAnsi" w:eastAsiaTheme="minorEastAsia" w:hAnsiTheme="majorHAnsi" w:cstheme="majorHAnsi"/>
        </w:rPr>
        <w:t xml:space="preserve">*Framed by the Council on Social Work Education’s Educational Policy and Accreditation Standards (EPAS) </w:t>
      </w:r>
    </w:p>
    <w:p w14:paraId="3AED8E3B" w14:textId="15E96A40" w:rsidR="00263D57" w:rsidRPr="0062044A" w:rsidRDefault="008D1AB6" w:rsidP="00263D57">
      <w:pPr>
        <w:widowControl w:val="0"/>
        <w:spacing w:before="120" w:after="120" w:line="240" w:lineRule="auto"/>
        <w:ind w:left="144"/>
        <w:rPr>
          <w:rFonts w:asciiTheme="majorHAnsi" w:eastAsiaTheme="minorEastAsia" w:hAnsiTheme="majorHAnsi" w:cstheme="majorHAnsi"/>
        </w:rPr>
      </w:pPr>
      <w:r w:rsidRPr="008805DF">
        <w:rPr>
          <w:rFonts w:asciiTheme="majorHAnsi" w:eastAsiaTheme="minorEastAsia" w:hAnsiTheme="majorHAnsi" w:cstheme="majorHAnsi"/>
          <w:b/>
          <w:bCs/>
          <w:color w:val="272727"/>
        </w:rPr>
        <w:t xml:space="preserve">Competency </w:t>
      </w:r>
      <w:r w:rsidR="008805DF" w:rsidRPr="008805DF">
        <w:rPr>
          <w:rFonts w:asciiTheme="majorHAnsi" w:eastAsiaTheme="minorEastAsia" w:hAnsiTheme="majorHAnsi" w:cstheme="majorHAnsi"/>
          <w:b/>
          <w:bCs/>
          <w:color w:val="272727"/>
        </w:rPr>
        <w:t>1: 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8805DF" w:rsidRPr="00263D57" w14:paraId="759BB5F9" w14:textId="77777777" w:rsidTr="008805DF">
        <w:trPr>
          <w:cantSplit/>
          <w:trHeight w:val="346"/>
          <w:tblHeader/>
        </w:trPr>
        <w:tc>
          <w:tcPr>
            <w:tcW w:w="1800" w:type="dxa"/>
            <w:vAlign w:val="center"/>
          </w:tcPr>
          <w:p w14:paraId="467631D8" w14:textId="77777777" w:rsidR="008805DF" w:rsidRPr="008805DF" w:rsidRDefault="008805DF" w:rsidP="008805DF">
            <w:pPr>
              <w:widowControl w:val="0"/>
              <w:rPr>
                <w:rFonts w:asciiTheme="majorHAnsi" w:eastAsiaTheme="minorEastAsia" w:hAnsiTheme="majorHAnsi" w:cstheme="majorHAnsi"/>
              </w:rPr>
            </w:pPr>
            <w:r w:rsidRPr="008805DF">
              <w:rPr>
                <w:rFonts w:asciiTheme="majorHAnsi" w:eastAsiaTheme="minorEastAsia" w:hAnsiTheme="majorHAnsi" w:cstheme="majorHAnsi"/>
                <w:b/>
                <w:bCs/>
              </w:rPr>
              <w:t>Assignment</w:t>
            </w:r>
          </w:p>
        </w:tc>
        <w:tc>
          <w:tcPr>
            <w:tcW w:w="4865" w:type="dxa"/>
            <w:vAlign w:val="center"/>
          </w:tcPr>
          <w:p w14:paraId="3F62FF17" w14:textId="79CE7B9E" w:rsidR="008805DF" w:rsidRPr="008805DF" w:rsidRDefault="008805DF" w:rsidP="008805DF">
            <w:pPr>
              <w:widowControl w:val="0"/>
              <w:rPr>
                <w:rFonts w:asciiTheme="majorHAnsi" w:eastAsiaTheme="minorEastAsia" w:hAnsiTheme="majorHAnsi" w:cstheme="majorHAnsi"/>
                <w:sz w:val="20"/>
                <w:szCs w:val="20"/>
                <w:highlight w:val="cyan"/>
              </w:rPr>
            </w:pPr>
            <w:r w:rsidRPr="008805DF">
              <w:rPr>
                <w:rFonts w:asciiTheme="majorHAnsi" w:hAnsiTheme="majorHAnsi" w:cstheme="majorHAnsi"/>
              </w:rPr>
              <w:t xml:space="preserve">Module 3 </w:t>
            </w:r>
          </w:p>
        </w:tc>
        <w:tc>
          <w:tcPr>
            <w:tcW w:w="2790" w:type="dxa"/>
            <w:vAlign w:val="center"/>
          </w:tcPr>
          <w:p w14:paraId="53E0E41B" w14:textId="7F5AA041" w:rsidR="008805DF" w:rsidRPr="008805DF" w:rsidRDefault="008805DF" w:rsidP="008805DF">
            <w:pPr>
              <w:rPr>
                <w:rFonts w:asciiTheme="majorHAnsi" w:eastAsia="Times New Roman" w:hAnsiTheme="majorHAnsi" w:cstheme="majorHAnsi"/>
                <w:sz w:val="20"/>
                <w:szCs w:val="20"/>
                <w:highlight w:val="cyan"/>
              </w:rPr>
            </w:pPr>
            <w:r w:rsidRPr="008805DF">
              <w:rPr>
                <w:rFonts w:asciiTheme="majorHAnsi" w:hAnsiTheme="majorHAnsi" w:cstheme="majorHAnsi"/>
              </w:rPr>
              <w:t xml:space="preserve">Dimensions (K, V, S, C/A) </w:t>
            </w:r>
          </w:p>
        </w:tc>
      </w:tr>
    </w:tbl>
    <w:p w14:paraId="2716D484" w14:textId="52494DD1" w:rsidR="00263D57" w:rsidRPr="00263D57" w:rsidRDefault="00263D57" w:rsidP="00263D5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sidR="008805DF">
        <w:rPr>
          <w:rFonts w:asciiTheme="majorHAnsi" w:eastAsiaTheme="minorEastAsia" w:hAnsiTheme="majorHAnsi" w:cstheme="majorHAnsi"/>
          <w:b/>
          <w:bCs/>
          <w:color w:val="272727"/>
        </w:rPr>
        <w:t xml:space="preserve"> </w:t>
      </w:r>
      <w:r w:rsidR="008805DF" w:rsidRPr="008805DF">
        <w:rPr>
          <w:rFonts w:asciiTheme="majorHAnsi" w:eastAsiaTheme="minorEastAsia" w:hAnsiTheme="majorHAnsi" w:cstheme="majorHAnsi"/>
          <w:b/>
          <w:bCs/>
          <w:color w:val="272727"/>
        </w:rPr>
        <w:t>2</w:t>
      </w:r>
      <w:r w:rsidR="008805DF">
        <w:rPr>
          <w:rFonts w:asciiTheme="majorHAnsi" w:eastAsiaTheme="minorEastAsia" w:hAnsiTheme="majorHAnsi" w:cstheme="majorHAnsi"/>
          <w:b/>
          <w:bCs/>
          <w:color w:val="272727"/>
        </w:rPr>
        <w:t>:</w:t>
      </w:r>
      <w:r w:rsidR="008805DF" w:rsidRPr="008805DF">
        <w:rPr>
          <w:rFonts w:asciiTheme="majorHAnsi" w:eastAsiaTheme="minorEastAsia" w:hAnsiTheme="majorHAnsi" w:cstheme="majorHAnsi"/>
          <w:b/>
          <w:bCs/>
          <w:color w:val="272727"/>
        </w:rPr>
        <w:t xml:space="preserve"> Engage in Diversity and Difference in Practice</w:t>
      </w:r>
    </w:p>
    <w:tbl>
      <w:tblPr>
        <w:tblStyle w:val="TableGridLight"/>
        <w:tblW w:w="9455" w:type="dxa"/>
        <w:tblInd w:w="1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8805DF" w:rsidRPr="00263D57" w14:paraId="473C78FD" w14:textId="77777777" w:rsidTr="008805DF">
        <w:trPr>
          <w:cantSplit/>
          <w:trHeight w:val="353"/>
          <w:tblHeader/>
        </w:trPr>
        <w:tc>
          <w:tcPr>
            <w:tcW w:w="1800" w:type="dxa"/>
            <w:vAlign w:val="center"/>
          </w:tcPr>
          <w:p w14:paraId="31E38B58" w14:textId="77777777" w:rsidR="008805DF" w:rsidRPr="0026440B" w:rsidRDefault="008805DF" w:rsidP="008805DF">
            <w:pPr>
              <w:widowControl w:val="0"/>
              <w:rPr>
                <w:rFonts w:asciiTheme="majorHAnsi" w:eastAsiaTheme="minorEastAsia" w:hAnsiTheme="majorHAnsi" w:cstheme="majorHAnsi"/>
              </w:rPr>
            </w:pPr>
            <w:r w:rsidRPr="0026440B">
              <w:rPr>
                <w:rFonts w:asciiTheme="majorHAnsi" w:eastAsiaTheme="minorEastAsia" w:hAnsiTheme="majorHAnsi" w:cstheme="majorHAnsi"/>
                <w:b/>
                <w:bCs/>
                <w:color w:val="272727"/>
              </w:rPr>
              <w:t>Assignment</w:t>
            </w:r>
          </w:p>
        </w:tc>
        <w:tc>
          <w:tcPr>
            <w:tcW w:w="4865" w:type="dxa"/>
            <w:vAlign w:val="center"/>
          </w:tcPr>
          <w:p w14:paraId="01657C13" w14:textId="2A53704C" w:rsidR="008805DF" w:rsidRPr="008805DF" w:rsidRDefault="008805DF" w:rsidP="008805DF">
            <w:pPr>
              <w:widowControl w:val="0"/>
              <w:rPr>
                <w:rFonts w:ascii="Calibri Light" w:eastAsiaTheme="minorEastAsia" w:hAnsi="Calibri Light" w:cs="Calibri Light"/>
                <w:sz w:val="20"/>
                <w:szCs w:val="20"/>
              </w:rPr>
            </w:pPr>
            <w:r w:rsidRPr="008805DF">
              <w:rPr>
                <w:rFonts w:ascii="Calibri Light" w:hAnsi="Calibri Light" w:cs="Calibri Light"/>
              </w:rPr>
              <w:t xml:space="preserve">Module 2, 3 </w:t>
            </w:r>
          </w:p>
        </w:tc>
        <w:tc>
          <w:tcPr>
            <w:tcW w:w="2790" w:type="dxa"/>
            <w:vAlign w:val="center"/>
          </w:tcPr>
          <w:p w14:paraId="2D5594DC" w14:textId="3B614CA0" w:rsidR="008805DF" w:rsidRPr="008805DF" w:rsidRDefault="008805DF" w:rsidP="008805DF">
            <w:pPr>
              <w:rPr>
                <w:rFonts w:ascii="Calibri Light" w:eastAsia="Times New Roman" w:hAnsi="Calibri Light" w:cs="Calibri Light"/>
                <w:sz w:val="20"/>
                <w:szCs w:val="20"/>
              </w:rPr>
            </w:pPr>
            <w:r w:rsidRPr="008805DF">
              <w:rPr>
                <w:rFonts w:ascii="Calibri Light" w:hAnsi="Calibri Light" w:cs="Calibri Light"/>
              </w:rPr>
              <w:t xml:space="preserve">Dimensions (K, V, S, C/A) </w:t>
            </w:r>
          </w:p>
        </w:tc>
      </w:tr>
    </w:tbl>
    <w:p w14:paraId="08B979D8" w14:textId="793E59E8" w:rsidR="00263D57" w:rsidRPr="0026440B" w:rsidRDefault="00263D57" w:rsidP="00263D57">
      <w:pPr>
        <w:widowControl w:val="0"/>
        <w:spacing w:before="120" w:after="120" w:line="240" w:lineRule="auto"/>
        <w:ind w:left="144"/>
        <w:rPr>
          <w:rFonts w:asciiTheme="majorHAnsi" w:eastAsia="Times New Roman" w:hAnsiTheme="majorHAnsi" w:cstheme="majorHAnsi"/>
          <w:b/>
          <w:bCs/>
          <w:lang w:eastAsia="zh-CN"/>
        </w:rPr>
      </w:pPr>
      <w:r w:rsidRPr="0026440B">
        <w:rPr>
          <w:rFonts w:asciiTheme="majorHAnsi" w:eastAsiaTheme="minorEastAsia" w:hAnsiTheme="majorHAnsi" w:cstheme="majorHAnsi"/>
          <w:b/>
          <w:bCs/>
          <w:color w:val="272727"/>
        </w:rPr>
        <w:t xml:space="preserve">Competency </w:t>
      </w:r>
      <w:r w:rsidR="008805DF" w:rsidRPr="008805DF">
        <w:rPr>
          <w:rFonts w:asciiTheme="majorHAnsi" w:eastAsiaTheme="minorEastAsia" w:hAnsiTheme="majorHAnsi" w:cstheme="majorHAnsi"/>
          <w:b/>
          <w:bCs/>
          <w:color w:val="272727"/>
        </w:rPr>
        <w:t>3</w:t>
      </w:r>
      <w:r w:rsidR="004F7287">
        <w:rPr>
          <w:rFonts w:asciiTheme="majorHAnsi" w:eastAsiaTheme="minorEastAsia" w:hAnsiTheme="majorHAnsi" w:cstheme="majorHAnsi"/>
          <w:b/>
          <w:bCs/>
          <w:color w:val="272727"/>
        </w:rPr>
        <w:t>:</w:t>
      </w:r>
      <w:r w:rsidR="008805DF" w:rsidRPr="008805DF">
        <w:rPr>
          <w:rFonts w:asciiTheme="majorHAnsi" w:eastAsiaTheme="minorEastAsia" w:hAnsiTheme="majorHAnsi" w:cstheme="majorHAnsi"/>
          <w:b/>
          <w:bCs/>
          <w:color w:val="272727"/>
        </w:rPr>
        <w:t xml:space="preserve"> Advance Human Rights and Social, Economic, and Environmental Justice</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865"/>
        <w:gridCol w:w="2790"/>
      </w:tblGrid>
      <w:tr w:rsidR="008805DF" w:rsidRPr="00263D57" w14:paraId="6A615BBD" w14:textId="77777777" w:rsidTr="00293F87">
        <w:trPr>
          <w:cantSplit/>
          <w:trHeight w:val="391"/>
          <w:tblHeader/>
        </w:trPr>
        <w:tc>
          <w:tcPr>
            <w:tcW w:w="1800" w:type="dxa"/>
            <w:vAlign w:val="center"/>
          </w:tcPr>
          <w:p w14:paraId="4E83F689" w14:textId="77777777" w:rsidR="008805DF" w:rsidRPr="00263D57" w:rsidRDefault="008805DF" w:rsidP="008805DF">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865" w:type="dxa"/>
          </w:tcPr>
          <w:p w14:paraId="3795CE49" w14:textId="16DA5C11" w:rsidR="008805DF" w:rsidRPr="00263D57" w:rsidRDefault="008805DF" w:rsidP="008805DF">
            <w:pPr>
              <w:widowControl w:val="0"/>
              <w:rPr>
                <w:rFonts w:asciiTheme="majorHAnsi" w:eastAsiaTheme="minorEastAsia" w:hAnsiTheme="majorHAnsi" w:cstheme="majorHAnsi"/>
              </w:rPr>
            </w:pPr>
            <w:r w:rsidRPr="00333799">
              <w:t>Module 4</w:t>
            </w:r>
            <w:r>
              <w:t xml:space="preserve">, </w:t>
            </w:r>
            <w:r w:rsidRPr="00333799">
              <w:t>5</w:t>
            </w:r>
          </w:p>
        </w:tc>
        <w:tc>
          <w:tcPr>
            <w:tcW w:w="2790" w:type="dxa"/>
          </w:tcPr>
          <w:p w14:paraId="09179FFD" w14:textId="6499BFB3" w:rsidR="008805DF" w:rsidRPr="00263D57" w:rsidRDefault="008805DF" w:rsidP="008805DF">
            <w:pPr>
              <w:rPr>
                <w:rFonts w:asciiTheme="majorHAnsi" w:eastAsia="Times New Roman" w:hAnsiTheme="majorHAnsi" w:cstheme="majorHAnsi"/>
              </w:rPr>
            </w:pPr>
            <w:r w:rsidRPr="00333799">
              <w:t xml:space="preserve">Dimensions (K, V, S, C/A) </w:t>
            </w:r>
          </w:p>
        </w:tc>
      </w:tr>
    </w:tbl>
    <w:p w14:paraId="29711195" w14:textId="0466DD24" w:rsidR="00263D57" w:rsidRPr="0026440B" w:rsidRDefault="00263D57" w:rsidP="00DB4993">
      <w:pPr>
        <w:widowControl w:val="0"/>
        <w:spacing w:before="120" w:after="120" w:line="240" w:lineRule="auto"/>
        <w:ind w:left="144"/>
        <w:rPr>
          <w:rFonts w:asciiTheme="majorHAnsi" w:eastAsiaTheme="minorEastAsia" w:hAnsiTheme="majorHAnsi" w:cstheme="majorHAnsi"/>
          <w:color w:val="C00000"/>
        </w:rPr>
      </w:pPr>
      <w:r w:rsidRPr="0026440B">
        <w:rPr>
          <w:rFonts w:asciiTheme="majorHAnsi" w:eastAsiaTheme="minorEastAsia" w:hAnsiTheme="majorHAnsi" w:cstheme="majorHAnsi"/>
          <w:b/>
          <w:bCs/>
          <w:color w:val="272727"/>
        </w:rPr>
        <w:t xml:space="preserve">Competency </w:t>
      </w:r>
      <w:r w:rsidR="008805DF" w:rsidRPr="008805DF">
        <w:rPr>
          <w:rFonts w:asciiTheme="majorHAnsi" w:eastAsiaTheme="minorEastAsia" w:hAnsiTheme="majorHAnsi" w:cstheme="majorHAnsi"/>
          <w:b/>
          <w:bCs/>
          <w:color w:val="272727"/>
        </w:rPr>
        <w:t>4</w:t>
      </w:r>
      <w:r w:rsidR="004F7287">
        <w:rPr>
          <w:rFonts w:asciiTheme="majorHAnsi" w:eastAsiaTheme="minorEastAsia" w:hAnsiTheme="majorHAnsi" w:cstheme="majorHAnsi"/>
          <w:b/>
          <w:bCs/>
          <w:color w:val="272727"/>
        </w:rPr>
        <w:t>:</w:t>
      </w:r>
      <w:r w:rsidR="008805DF" w:rsidRPr="008805DF">
        <w:rPr>
          <w:rFonts w:asciiTheme="majorHAnsi" w:eastAsiaTheme="minorEastAsia" w:hAnsiTheme="majorHAnsi" w:cstheme="majorHAnsi"/>
          <w:b/>
          <w:bCs/>
          <w:color w:val="272727"/>
        </w:rPr>
        <w:t xml:space="preserve"> Engage in Practice-Informed Research and </w:t>
      </w:r>
      <w:r w:rsidR="008805DF">
        <w:rPr>
          <w:rFonts w:asciiTheme="majorHAnsi" w:eastAsiaTheme="minorEastAsia" w:hAnsiTheme="majorHAnsi" w:cstheme="majorHAnsi"/>
          <w:b/>
          <w:bCs/>
          <w:color w:val="272727"/>
        </w:rPr>
        <w:t>Research-informed</w:t>
      </w:r>
      <w:r w:rsidR="008805DF" w:rsidRPr="008805DF">
        <w:rPr>
          <w:rFonts w:asciiTheme="majorHAnsi" w:eastAsiaTheme="minorEastAsia" w:hAnsiTheme="majorHAnsi" w:cstheme="majorHAnsi"/>
          <w:b/>
          <w:bCs/>
          <w:color w:val="272727"/>
        </w:rPr>
        <w:t xml:space="preserve">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8805DF" w:rsidRPr="00263D57" w14:paraId="15C56F3D" w14:textId="77777777" w:rsidTr="00DE411A">
        <w:trPr>
          <w:cantSplit/>
          <w:trHeight w:val="362"/>
          <w:tblHeader/>
        </w:trPr>
        <w:tc>
          <w:tcPr>
            <w:tcW w:w="1800" w:type="dxa"/>
            <w:vAlign w:val="center"/>
          </w:tcPr>
          <w:p w14:paraId="71BC4E01" w14:textId="77777777" w:rsidR="008805DF" w:rsidRPr="00263D57" w:rsidRDefault="008805DF" w:rsidP="008805DF">
            <w:pPr>
              <w:widowControl w:val="0"/>
              <w:rPr>
                <w:rFonts w:asciiTheme="majorHAnsi" w:eastAsiaTheme="minorEastAsia" w:hAnsiTheme="majorHAnsi" w:cstheme="majorHAnsi"/>
                <w:color w:val="000000" w:themeColor="text1"/>
              </w:rPr>
            </w:pPr>
            <w:bookmarkStart w:id="0" w:name="_Hlk93930345"/>
            <w:r w:rsidRPr="00263D57">
              <w:rPr>
                <w:rFonts w:asciiTheme="majorHAnsi" w:eastAsiaTheme="minorEastAsia" w:hAnsiTheme="majorHAnsi" w:cstheme="majorHAnsi"/>
                <w:b/>
                <w:bCs/>
                <w:color w:val="272727"/>
              </w:rPr>
              <w:t>Assignment</w:t>
            </w:r>
          </w:p>
        </w:tc>
        <w:tc>
          <w:tcPr>
            <w:tcW w:w="4865" w:type="dxa"/>
          </w:tcPr>
          <w:p w14:paraId="60096423" w14:textId="1F78BF93" w:rsidR="008805DF" w:rsidRPr="00263D57" w:rsidRDefault="008805DF" w:rsidP="008805DF">
            <w:pPr>
              <w:widowControl w:val="0"/>
              <w:rPr>
                <w:rFonts w:asciiTheme="majorHAnsi" w:eastAsiaTheme="minorEastAsia" w:hAnsiTheme="majorHAnsi" w:cstheme="majorHAnsi"/>
              </w:rPr>
            </w:pPr>
            <w:r w:rsidRPr="0088677D">
              <w:t xml:space="preserve">Family assessment Family </w:t>
            </w:r>
            <w:r>
              <w:t>role-plays,</w:t>
            </w:r>
            <w:r w:rsidRPr="0088677D">
              <w:t xml:space="preserve"> Genogram </w:t>
            </w:r>
          </w:p>
        </w:tc>
        <w:tc>
          <w:tcPr>
            <w:tcW w:w="2803" w:type="dxa"/>
          </w:tcPr>
          <w:p w14:paraId="63538295" w14:textId="1CCD859D" w:rsidR="008805DF" w:rsidRPr="00263D57" w:rsidRDefault="008805DF" w:rsidP="008805DF">
            <w:pPr>
              <w:rPr>
                <w:rFonts w:asciiTheme="majorHAnsi" w:eastAsia="Times New Roman" w:hAnsiTheme="majorHAnsi" w:cstheme="majorHAnsi"/>
              </w:rPr>
            </w:pPr>
            <w:r w:rsidRPr="0088677D">
              <w:t xml:space="preserve">Dimensions (K, V, S, C/A) </w:t>
            </w:r>
          </w:p>
        </w:tc>
      </w:tr>
    </w:tbl>
    <w:p w14:paraId="4530B2C1" w14:textId="584F5B9D" w:rsidR="00263D57" w:rsidRPr="0026440B" w:rsidRDefault="008D1AB6" w:rsidP="00263D57">
      <w:pPr>
        <w:widowControl w:val="0"/>
        <w:spacing w:before="120" w:after="120" w:line="240" w:lineRule="auto"/>
        <w:ind w:left="144"/>
        <w:rPr>
          <w:rFonts w:asciiTheme="majorHAnsi" w:eastAsia="Times New Roman" w:hAnsiTheme="majorHAnsi" w:cstheme="majorHAnsi"/>
          <w:b/>
          <w:bCs/>
          <w:color w:val="000000"/>
        </w:rPr>
      </w:pPr>
      <w:bookmarkStart w:id="1" w:name="_Hlk98441446"/>
      <w:bookmarkEnd w:id="0"/>
      <w:r w:rsidRPr="0026440B">
        <w:rPr>
          <w:rFonts w:asciiTheme="majorHAnsi" w:eastAsia="Times New Roman" w:hAnsiTheme="majorHAnsi" w:cstheme="majorHAnsi"/>
          <w:b/>
          <w:bCs/>
          <w:lang w:eastAsia="zh-CN"/>
        </w:rPr>
        <w:t>Competency</w:t>
      </w:r>
      <w:r w:rsidR="004F7287">
        <w:rPr>
          <w:rFonts w:asciiTheme="majorHAnsi" w:eastAsia="Times New Roman" w:hAnsiTheme="majorHAnsi" w:cstheme="majorHAnsi"/>
          <w:b/>
          <w:bCs/>
          <w:lang w:eastAsia="zh-CN"/>
        </w:rPr>
        <w:t xml:space="preserve"> </w:t>
      </w:r>
      <w:r w:rsidR="004F7287" w:rsidRPr="004F7287">
        <w:rPr>
          <w:rFonts w:asciiTheme="majorHAnsi" w:eastAsia="Times New Roman" w:hAnsiTheme="majorHAnsi" w:cstheme="majorHAnsi"/>
          <w:b/>
          <w:bCs/>
          <w:lang w:eastAsia="zh-CN"/>
        </w:rPr>
        <w:t>5</w:t>
      </w:r>
      <w:r w:rsidR="004F7287">
        <w:rPr>
          <w:rFonts w:asciiTheme="majorHAnsi" w:eastAsia="Times New Roman" w:hAnsiTheme="majorHAnsi" w:cstheme="majorHAnsi"/>
          <w:b/>
          <w:bCs/>
          <w:lang w:eastAsia="zh-CN"/>
        </w:rPr>
        <w:t>:</w:t>
      </w:r>
      <w:r w:rsidR="004F7287" w:rsidRPr="004F7287">
        <w:rPr>
          <w:rFonts w:asciiTheme="majorHAnsi" w:eastAsia="Times New Roman" w:hAnsiTheme="majorHAnsi" w:cstheme="majorHAnsi"/>
          <w:b/>
          <w:bCs/>
          <w:lang w:eastAsia="zh-CN"/>
        </w:rPr>
        <w:t xml:space="preserve"> Engage in Policy Practice</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4F7287" w:rsidRPr="00263D57" w14:paraId="5544291E" w14:textId="77777777" w:rsidTr="004F7287">
        <w:trPr>
          <w:cantSplit/>
          <w:trHeight w:val="362"/>
          <w:tblHeader/>
        </w:trPr>
        <w:tc>
          <w:tcPr>
            <w:tcW w:w="1800" w:type="dxa"/>
            <w:vAlign w:val="center"/>
          </w:tcPr>
          <w:p w14:paraId="78467B0A" w14:textId="77777777" w:rsidR="004F7287" w:rsidRPr="00263D57" w:rsidRDefault="004F7287" w:rsidP="004F7287">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865" w:type="dxa"/>
            <w:vAlign w:val="center"/>
          </w:tcPr>
          <w:p w14:paraId="42EB222C" w14:textId="5606CD0C" w:rsidR="004F7287" w:rsidRPr="004F7287" w:rsidRDefault="004F7287" w:rsidP="004F7287">
            <w:pPr>
              <w:widowControl w:val="0"/>
              <w:rPr>
                <w:rFonts w:asciiTheme="majorHAnsi" w:eastAsiaTheme="minorEastAsia" w:hAnsiTheme="majorHAnsi" w:cstheme="majorHAnsi"/>
              </w:rPr>
            </w:pPr>
            <w:r w:rsidRPr="004F7287">
              <w:rPr>
                <w:rFonts w:asciiTheme="majorHAnsi" w:hAnsiTheme="majorHAnsi" w:cstheme="majorHAnsi"/>
              </w:rPr>
              <w:t xml:space="preserve">Module 1  </w:t>
            </w:r>
          </w:p>
        </w:tc>
        <w:tc>
          <w:tcPr>
            <w:tcW w:w="2803" w:type="dxa"/>
            <w:vAlign w:val="center"/>
          </w:tcPr>
          <w:p w14:paraId="518ACF6B" w14:textId="48A0B512" w:rsidR="004F7287" w:rsidRPr="004F7287" w:rsidRDefault="004F7287" w:rsidP="004F7287">
            <w:pPr>
              <w:rPr>
                <w:rFonts w:asciiTheme="majorHAnsi" w:eastAsia="Times New Roman" w:hAnsiTheme="majorHAnsi" w:cstheme="majorHAnsi"/>
              </w:rPr>
            </w:pPr>
            <w:r w:rsidRPr="004F7287">
              <w:rPr>
                <w:rFonts w:asciiTheme="majorHAnsi" w:hAnsiTheme="majorHAnsi" w:cstheme="majorHAnsi"/>
              </w:rPr>
              <w:t xml:space="preserve">Dimensions (K, V, S, C/A) </w:t>
            </w:r>
          </w:p>
        </w:tc>
      </w:tr>
    </w:tbl>
    <w:bookmarkEnd w:id="1"/>
    <w:p w14:paraId="265D2CB8" w14:textId="4D5C2805" w:rsidR="004F7287" w:rsidRPr="0026440B" w:rsidRDefault="004F7287" w:rsidP="004F7287">
      <w:pPr>
        <w:widowControl w:val="0"/>
        <w:spacing w:before="120" w:after="120" w:line="240" w:lineRule="auto"/>
        <w:ind w:left="144"/>
        <w:rPr>
          <w:rFonts w:asciiTheme="majorHAnsi" w:eastAsia="Times New Roman" w:hAnsiTheme="majorHAnsi" w:cstheme="majorHAnsi"/>
          <w:b/>
          <w:bCs/>
          <w:color w:val="000000"/>
        </w:rPr>
      </w:pPr>
      <w:r w:rsidRPr="0026440B">
        <w:rPr>
          <w:rFonts w:asciiTheme="majorHAnsi" w:eastAsia="Times New Roman" w:hAnsiTheme="majorHAnsi" w:cstheme="majorHAnsi"/>
          <w:b/>
          <w:bCs/>
          <w:lang w:eastAsia="zh-CN"/>
        </w:rPr>
        <w:t>Competency</w:t>
      </w:r>
      <w:r>
        <w:rPr>
          <w:rFonts w:asciiTheme="majorHAnsi" w:eastAsia="Times New Roman" w:hAnsiTheme="majorHAnsi" w:cstheme="majorHAnsi"/>
          <w:b/>
          <w:bCs/>
          <w:lang w:eastAsia="zh-CN"/>
        </w:rPr>
        <w:t xml:space="preserve"> </w:t>
      </w:r>
      <w:r w:rsidRPr="004F7287">
        <w:rPr>
          <w:rFonts w:asciiTheme="majorHAnsi" w:eastAsia="Times New Roman" w:hAnsiTheme="majorHAnsi" w:cstheme="majorHAnsi"/>
          <w:b/>
          <w:bCs/>
          <w:lang w:eastAsia="zh-CN"/>
        </w:rPr>
        <w:t>6</w:t>
      </w:r>
      <w:r>
        <w:rPr>
          <w:rFonts w:asciiTheme="majorHAnsi" w:eastAsia="Times New Roman" w:hAnsiTheme="majorHAnsi" w:cstheme="majorHAnsi"/>
          <w:b/>
          <w:bCs/>
          <w:lang w:eastAsia="zh-CN"/>
        </w:rPr>
        <w:t>:</w:t>
      </w:r>
      <w:r w:rsidRPr="004F7287">
        <w:rPr>
          <w:rFonts w:asciiTheme="majorHAnsi" w:eastAsia="Times New Roman" w:hAnsiTheme="majorHAnsi" w:cstheme="majorHAnsi"/>
          <w:b/>
          <w:bCs/>
          <w:lang w:eastAsia="zh-CN"/>
        </w:rPr>
        <w:t xml:space="preserve"> Engage with Individuals, Families, and Communities </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4F7287" w:rsidRPr="00263D57" w14:paraId="42E9FBB3" w14:textId="77777777" w:rsidTr="004F7287">
        <w:trPr>
          <w:cantSplit/>
          <w:trHeight w:val="362"/>
          <w:tblHeader/>
        </w:trPr>
        <w:tc>
          <w:tcPr>
            <w:tcW w:w="1800" w:type="dxa"/>
            <w:vAlign w:val="center"/>
          </w:tcPr>
          <w:p w14:paraId="5F894FCE" w14:textId="77777777" w:rsidR="004F7287" w:rsidRPr="00263D57" w:rsidRDefault="004F7287" w:rsidP="004F7287">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865" w:type="dxa"/>
            <w:vAlign w:val="center"/>
          </w:tcPr>
          <w:p w14:paraId="31C77E2F" w14:textId="618B7AC2" w:rsidR="004F7287" w:rsidRPr="004F7287" w:rsidRDefault="004F7287" w:rsidP="004F7287">
            <w:pPr>
              <w:widowControl w:val="0"/>
              <w:rPr>
                <w:rFonts w:ascii="Calibri Light" w:eastAsiaTheme="minorEastAsia" w:hAnsi="Calibri Light" w:cs="Calibri Light"/>
              </w:rPr>
            </w:pPr>
            <w:r w:rsidRPr="004F7287">
              <w:rPr>
                <w:rFonts w:ascii="Calibri Light" w:hAnsi="Calibri Light" w:cs="Calibri Light"/>
              </w:rPr>
              <w:t xml:space="preserve">Family assessment </w:t>
            </w:r>
          </w:p>
        </w:tc>
        <w:tc>
          <w:tcPr>
            <w:tcW w:w="2803" w:type="dxa"/>
            <w:vAlign w:val="center"/>
          </w:tcPr>
          <w:p w14:paraId="4D409D93" w14:textId="0C54E9F9" w:rsidR="004F7287" w:rsidRPr="004F7287" w:rsidRDefault="004F7287" w:rsidP="004F7287">
            <w:pPr>
              <w:rPr>
                <w:rFonts w:ascii="Calibri Light" w:eastAsia="Times New Roman" w:hAnsi="Calibri Light" w:cs="Calibri Light"/>
              </w:rPr>
            </w:pPr>
            <w:r w:rsidRPr="004F7287">
              <w:rPr>
                <w:rFonts w:ascii="Calibri Light" w:hAnsi="Calibri Light" w:cs="Calibri Light"/>
              </w:rPr>
              <w:t xml:space="preserve">Dimensions (K, V, S, C/A) </w:t>
            </w:r>
          </w:p>
        </w:tc>
      </w:tr>
    </w:tbl>
    <w:p w14:paraId="4A2E7380" w14:textId="016A7F87" w:rsidR="004F7287" w:rsidRPr="0026440B" w:rsidRDefault="004F7287" w:rsidP="004F7287">
      <w:pPr>
        <w:widowControl w:val="0"/>
        <w:spacing w:before="120" w:after="120" w:line="240" w:lineRule="auto"/>
        <w:ind w:left="144"/>
        <w:rPr>
          <w:rFonts w:asciiTheme="majorHAnsi" w:eastAsia="Times New Roman" w:hAnsiTheme="majorHAnsi" w:cstheme="majorHAnsi"/>
          <w:b/>
          <w:bCs/>
          <w:color w:val="000000"/>
        </w:rPr>
      </w:pPr>
      <w:r w:rsidRPr="0026440B">
        <w:rPr>
          <w:rFonts w:asciiTheme="majorHAnsi" w:eastAsia="Times New Roman" w:hAnsiTheme="majorHAnsi" w:cstheme="majorHAnsi"/>
          <w:b/>
          <w:bCs/>
          <w:lang w:eastAsia="zh-CN"/>
        </w:rPr>
        <w:t>Competency</w:t>
      </w:r>
      <w:r>
        <w:rPr>
          <w:rFonts w:asciiTheme="majorHAnsi" w:eastAsia="Times New Roman" w:hAnsiTheme="majorHAnsi" w:cstheme="majorHAnsi"/>
          <w:b/>
          <w:bCs/>
          <w:lang w:eastAsia="zh-CN"/>
        </w:rPr>
        <w:t xml:space="preserve"> </w:t>
      </w:r>
      <w:r w:rsidRPr="004F7287">
        <w:rPr>
          <w:rFonts w:asciiTheme="majorHAnsi" w:eastAsia="Times New Roman" w:hAnsiTheme="majorHAnsi" w:cstheme="majorHAnsi"/>
          <w:b/>
          <w:bCs/>
          <w:lang w:eastAsia="zh-CN"/>
        </w:rPr>
        <w:t>7</w:t>
      </w:r>
      <w:r>
        <w:rPr>
          <w:rFonts w:asciiTheme="majorHAnsi" w:eastAsia="Times New Roman" w:hAnsiTheme="majorHAnsi" w:cstheme="majorHAnsi"/>
          <w:b/>
          <w:bCs/>
          <w:lang w:eastAsia="zh-CN"/>
        </w:rPr>
        <w:t>:</w:t>
      </w:r>
      <w:r w:rsidRPr="004F7287">
        <w:rPr>
          <w:rFonts w:asciiTheme="majorHAnsi" w:eastAsia="Times New Roman" w:hAnsiTheme="majorHAnsi" w:cstheme="majorHAnsi"/>
          <w:b/>
          <w:bCs/>
          <w:lang w:eastAsia="zh-CN"/>
        </w:rPr>
        <w:t xml:space="preserve"> Assess Individuals, Families,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4F7287" w:rsidRPr="00263D57" w14:paraId="0150C057" w14:textId="77777777" w:rsidTr="00FF5BD7">
        <w:trPr>
          <w:cantSplit/>
          <w:trHeight w:val="362"/>
          <w:tblHeader/>
        </w:trPr>
        <w:tc>
          <w:tcPr>
            <w:tcW w:w="1800" w:type="dxa"/>
            <w:vAlign w:val="center"/>
          </w:tcPr>
          <w:p w14:paraId="7311DB2D" w14:textId="77777777" w:rsidR="004F7287" w:rsidRPr="00263D57" w:rsidRDefault="004F7287" w:rsidP="004F7287">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865" w:type="dxa"/>
            <w:vAlign w:val="center"/>
          </w:tcPr>
          <w:p w14:paraId="0F1239D9" w14:textId="7B99FE1A" w:rsidR="004F7287" w:rsidRPr="00FF5BD7" w:rsidRDefault="004F7287" w:rsidP="00FF5BD7">
            <w:pPr>
              <w:widowControl w:val="0"/>
              <w:rPr>
                <w:rFonts w:asciiTheme="majorHAnsi" w:eastAsiaTheme="minorEastAsia" w:hAnsiTheme="majorHAnsi" w:cstheme="majorHAnsi"/>
              </w:rPr>
            </w:pPr>
            <w:r w:rsidRPr="00FF5BD7">
              <w:rPr>
                <w:rFonts w:asciiTheme="majorHAnsi" w:hAnsiTheme="majorHAnsi" w:cstheme="majorHAnsi"/>
              </w:rPr>
              <w:t>Family assessment assignment</w:t>
            </w:r>
          </w:p>
        </w:tc>
        <w:tc>
          <w:tcPr>
            <w:tcW w:w="2803" w:type="dxa"/>
            <w:vAlign w:val="center"/>
          </w:tcPr>
          <w:p w14:paraId="4941EDE8" w14:textId="37B36B7C" w:rsidR="004F7287" w:rsidRPr="00FF5BD7" w:rsidRDefault="004F7287" w:rsidP="00FF5BD7">
            <w:pPr>
              <w:rPr>
                <w:rFonts w:asciiTheme="majorHAnsi" w:eastAsia="Times New Roman" w:hAnsiTheme="majorHAnsi" w:cstheme="majorHAnsi"/>
              </w:rPr>
            </w:pPr>
            <w:r w:rsidRPr="00FF5BD7">
              <w:rPr>
                <w:rFonts w:asciiTheme="majorHAnsi" w:hAnsiTheme="majorHAnsi" w:cstheme="majorHAnsi"/>
              </w:rPr>
              <w:t xml:space="preserve">Dimensions (K, V, S, C/A) </w:t>
            </w:r>
          </w:p>
        </w:tc>
      </w:tr>
    </w:tbl>
    <w:p w14:paraId="60133150" w14:textId="78FE0373" w:rsidR="004F7287" w:rsidRPr="0026440B" w:rsidRDefault="004F7287" w:rsidP="004F7287">
      <w:pPr>
        <w:widowControl w:val="0"/>
        <w:spacing w:before="120" w:after="120" w:line="240" w:lineRule="auto"/>
        <w:ind w:left="144"/>
        <w:rPr>
          <w:rFonts w:asciiTheme="majorHAnsi" w:eastAsia="Times New Roman" w:hAnsiTheme="majorHAnsi" w:cstheme="majorHAnsi"/>
          <w:b/>
          <w:bCs/>
          <w:color w:val="000000"/>
        </w:rPr>
      </w:pPr>
      <w:r w:rsidRPr="0026440B">
        <w:rPr>
          <w:rFonts w:asciiTheme="majorHAnsi" w:eastAsia="Times New Roman" w:hAnsiTheme="majorHAnsi" w:cstheme="majorHAnsi"/>
          <w:b/>
          <w:bCs/>
          <w:lang w:eastAsia="zh-CN"/>
        </w:rPr>
        <w:t>Competency</w:t>
      </w:r>
      <w:r w:rsidR="00FF5BD7">
        <w:rPr>
          <w:rFonts w:asciiTheme="majorHAnsi" w:eastAsia="Times New Roman" w:hAnsiTheme="majorHAnsi" w:cstheme="majorHAnsi"/>
          <w:b/>
          <w:bCs/>
          <w:lang w:eastAsia="zh-CN"/>
        </w:rPr>
        <w:t xml:space="preserve"> </w:t>
      </w:r>
      <w:r w:rsidR="00FF5BD7" w:rsidRPr="00FF5BD7">
        <w:rPr>
          <w:rFonts w:asciiTheme="majorHAnsi" w:eastAsia="Times New Roman" w:hAnsiTheme="majorHAnsi" w:cstheme="majorHAnsi"/>
          <w:b/>
          <w:bCs/>
          <w:lang w:eastAsia="zh-CN"/>
        </w:rPr>
        <w:t>8</w:t>
      </w:r>
      <w:r w:rsidR="00FF5BD7">
        <w:rPr>
          <w:rFonts w:asciiTheme="majorHAnsi" w:eastAsia="Times New Roman" w:hAnsiTheme="majorHAnsi" w:cstheme="majorHAnsi"/>
          <w:b/>
          <w:bCs/>
          <w:lang w:eastAsia="zh-CN"/>
        </w:rPr>
        <w:t>:</w:t>
      </w:r>
      <w:r w:rsidR="00FF5BD7" w:rsidRPr="00FF5BD7">
        <w:rPr>
          <w:rFonts w:asciiTheme="majorHAnsi" w:eastAsia="Times New Roman" w:hAnsiTheme="majorHAnsi" w:cstheme="majorHAnsi"/>
          <w:b/>
          <w:bCs/>
          <w:lang w:eastAsia="zh-CN"/>
        </w:rPr>
        <w:t xml:space="preserve"> Intervene with Individuals, Families</w:t>
      </w:r>
      <w:r w:rsidR="00FF5BD7">
        <w:rPr>
          <w:rFonts w:asciiTheme="majorHAnsi" w:eastAsia="Times New Roman" w:hAnsiTheme="majorHAnsi" w:cstheme="majorHAnsi"/>
          <w:b/>
          <w:bCs/>
          <w:lang w:eastAsia="zh-CN"/>
        </w:rPr>
        <w:t>,</w:t>
      </w:r>
      <w:r w:rsidR="00FF5BD7" w:rsidRPr="00FF5BD7">
        <w:rPr>
          <w:rFonts w:asciiTheme="majorHAnsi" w:eastAsia="Times New Roman" w:hAnsiTheme="majorHAnsi" w:cstheme="majorHAnsi"/>
          <w:b/>
          <w:bCs/>
          <w:lang w:eastAsia="zh-CN"/>
        </w:rPr>
        <w:t xml:space="preserve">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FF5BD7" w:rsidRPr="00263D57" w14:paraId="4AE3CB93" w14:textId="77777777" w:rsidTr="00844E9C">
        <w:trPr>
          <w:cantSplit/>
          <w:trHeight w:val="362"/>
          <w:tblHeader/>
        </w:trPr>
        <w:tc>
          <w:tcPr>
            <w:tcW w:w="1800" w:type="dxa"/>
            <w:vAlign w:val="center"/>
          </w:tcPr>
          <w:p w14:paraId="5B57A58C" w14:textId="77777777" w:rsidR="00FF5BD7" w:rsidRPr="00263D57" w:rsidRDefault="00FF5BD7" w:rsidP="00FF5BD7">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865" w:type="dxa"/>
          </w:tcPr>
          <w:p w14:paraId="4C76E3BF" w14:textId="1731CC69" w:rsidR="00FF5BD7" w:rsidRPr="00263D57" w:rsidRDefault="00FF5BD7" w:rsidP="00FF5BD7">
            <w:pPr>
              <w:widowControl w:val="0"/>
              <w:rPr>
                <w:rFonts w:asciiTheme="majorHAnsi" w:eastAsiaTheme="minorEastAsia" w:hAnsiTheme="majorHAnsi" w:cstheme="majorHAnsi"/>
              </w:rPr>
            </w:pPr>
            <w:r w:rsidRPr="00AA1571">
              <w:t>Genogram</w:t>
            </w:r>
            <w:r>
              <w:t>,</w:t>
            </w:r>
            <w:r w:rsidRPr="00AA1571">
              <w:t xml:space="preserve"> Family assessment assignment</w:t>
            </w:r>
            <w:r>
              <w:t>s</w:t>
            </w:r>
            <w:r w:rsidRPr="00AA1571">
              <w:t xml:space="preserve"> </w:t>
            </w:r>
          </w:p>
        </w:tc>
        <w:tc>
          <w:tcPr>
            <w:tcW w:w="2803" w:type="dxa"/>
          </w:tcPr>
          <w:p w14:paraId="080BE1D8" w14:textId="5254B85E" w:rsidR="00FF5BD7" w:rsidRPr="00263D57" w:rsidRDefault="00FF5BD7" w:rsidP="00FF5BD7">
            <w:pPr>
              <w:rPr>
                <w:rFonts w:asciiTheme="majorHAnsi" w:eastAsia="Times New Roman" w:hAnsiTheme="majorHAnsi" w:cstheme="majorHAnsi"/>
              </w:rPr>
            </w:pPr>
            <w:r w:rsidRPr="00AA1571">
              <w:t xml:space="preserve">Dimensions (K, V, S, C/A) </w:t>
            </w:r>
          </w:p>
        </w:tc>
      </w:tr>
    </w:tbl>
    <w:p w14:paraId="503EC4A4" w14:textId="70AD3A3A" w:rsidR="004F7287" w:rsidRPr="0026440B" w:rsidRDefault="004F7287" w:rsidP="004F7287">
      <w:pPr>
        <w:widowControl w:val="0"/>
        <w:spacing w:before="120" w:after="120" w:line="240" w:lineRule="auto"/>
        <w:ind w:left="144"/>
        <w:rPr>
          <w:rFonts w:asciiTheme="majorHAnsi" w:eastAsia="Times New Roman" w:hAnsiTheme="majorHAnsi" w:cstheme="majorHAnsi"/>
          <w:b/>
          <w:bCs/>
          <w:color w:val="000000"/>
        </w:rPr>
      </w:pPr>
      <w:r w:rsidRPr="0026440B">
        <w:rPr>
          <w:rFonts w:asciiTheme="majorHAnsi" w:eastAsia="Times New Roman" w:hAnsiTheme="majorHAnsi" w:cstheme="majorHAnsi"/>
          <w:b/>
          <w:bCs/>
          <w:lang w:eastAsia="zh-CN"/>
        </w:rPr>
        <w:t>Competency</w:t>
      </w:r>
      <w:r>
        <w:rPr>
          <w:rFonts w:asciiTheme="majorHAnsi" w:eastAsia="Times New Roman" w:hAnsiTheme="majorHAnsi" w:cstheme="majorHAnsi"/>
          <w:b/>
          <w:bCs/>
          <w:lang w:eastAsia="zh-CN"/>
        </w:rPr>
        <w:t xml:space="preserve"> </w:t>
      </w:r>
      <w:r w:rsidR="00FF5BD7" w:rsidRPr="00FF5BD7">
        <w:rPr>
          <w:rFonts w:asciiTheme="majorHAnsi" w:eastAsia="Times New Roman" w:hAnsiTheme="majorHAnsi" w:cstheme="majorHAnsi"/>
          <w:b/>
          <w:bCs/>
          <w:lang w:eastAsia="zh-CN"/>
        </w:rPr>
        <w:t>9</w:t>
      </w:r>
      <w:r w:rsidR="00FF5BD7">
        <w:rPr>
          <w:rFonts w:asciiTheme="majorHAnsi" w:eastAsia="Times New Roman" w:hAnsiTheme="majorHAnsi" w:cstheme="majorHAnsi"/>
          <w:b/>
          <w:bCs/>
          <w:lang w:eastAsia="zh-CN"/>
        </w:rPr>
        <w:t>:</w:t>
      </w:r>
      <w:r w:rsidR="00FF5BD7" w:rsidRPr="00FF5BD7">
        <w:rPr>
          <w:rFonts w:asciiTheme="majorHAnsi" w:eastAsia="Times New Roman" w:hAnsiTheme="majorHAnsi" w:cstheme="majorHAnsi"/>
          <w:b/>
          <w:bCs/>
          <w:lang w:eastAsia="zh-CN"/>
        </w:rPr>
        <w:t xml:space="preserve"> Evaluate Practice with Individuals, Families,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FF5BD7" w:rsidRPr="00263D57" w14:paraId="784C7911" w14:textId="77777777" w:rsidTr="00FF5BD7">
        <w:trPr>
          <w:cantSplit/>
          <w:trHeight w:val="362"/>
          <w:tblHeader/>
        </w:trPr>
        <w:tc>
          <w:tcPr>
            <w:tcW w:w="1800" w:type="dxa"/>
            <w:vAlign w:val="center"/>
          </w:tcPr>
          <w:p w14:paraId="130AA0D2" w14:textId="77777777" w:rsidR="00FF5BD7" w:rsidRPr="00263D57" w:rsidRDefault="00FF5BD7" w:rsidP="00FF5BD7">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865" w:type="dxa"/>
            <w:vAlign w:val="center"/>
          </w:tcPr>
          <w:p w14:paraId="19C85895" w14:textId="6F2904A9" w:rsidR="00FF5BD7" w:rsidRPr="00FF5BD7" w:rsidRDefault="00FF5BD7" w:rsidP="00FF5BD7">
            <w:pPr>
              <w:widowControl w:val="0"/>
              <w:rPr>
                <w:rFonts w:asciiTheme="majorHAnsi" w:eastAsiaTheme="minorEastAsia" w:hAnsiTheme="majorHAnsi" w:cstheme="majorHAnsi"/>
              </w:rPr>
            </w:pPr>
            <w:r w:rsidRPr="00FF5BD7">
              <w:rPr>
                <w:rFonts w:asciiTheme="majorHAnsi" w:hAnsiTheme="majorHAnsi" w:cstheme="majorHAnsi"/>
              </w:rPr>
              <w:t>Family therapy role-plays</w:t>
            </w:r>
          </w:p>
        </w:tc>
        <w:tc>
          <w:tcPr>
            <w:tcW w:w="2803" w:type="dxa"/>
            <w:vAlign w:val="center"/>
          </w:tcPr>
          <w:p w14:paraId="35FAF9C3" w14:textId="4C9F7B39" w:rsidR="00FF5BD7" w:rsidRPr="00FF5BD7" w:rsidRDefault="00FF5BD7" w:rsidP="00FF5BD7">
            <w:pPr>
              <w:rPr>
                <w:rFonts w:asciiTheme="majorHAnsi" w:eastAsia="Times New Roman" w:hAnsiTheme="majorHAnsi" w:cstheme="majorHAnsi"/>
              </w:rPr>
            </w:pPr>
            <w:r w:rsidRPr="00FF5BD7">
              <w:rPr>
                <w:rFonts w:asciiTheme="majorHAnsi" w:hAnsiTheme="majorHAnsi" w:cstheme="majorHAnsi"/>
              </w:rPr>
              <w:t xml:space="preserve">Dimensions (K, V, S, C/A) </w:t>
            </w:r>
          </w:p>
        </w:tc>
      </w:tr>
    </w:tbl>
    <w:p w14:paraId="349C5E42" w14:textId="4B5C8DCF" w:rsidR="00263D57" w:rsidRPr="00EB1E8F" w:rsidRDefault="00263D57" w:rsidP="00263D57">
      <w:pPr>
        <w:widowControl w:val="0"/>
        <w:tabs>
          <w:tab w:val="left" w:pos="-720"/>
        </w:tabs>
        <w:suppressAutoHyphens/>
        <w:spacing w:before="120" w:after="120" w:line="240" w:lineRule="auto"/>
        <w:rPr>
          <w:rFonts w:asciiTheme="majorHAnsi" w:eastAsia="Times New Roman" w:hAnsiTheme="majorHAnsi" w:cstheme="majorHAnsi"/>
          <w:b/>
          <w:color w:val="922247"/>
          <w:sz w:val="24"/>
          <w:szCs w:val="24"/>
        </w:rPr>
      </w:pPr>
      <w:r w:rsidRPr="00EB1E8F">
        <w:rPr>
          <w:rFonts w:asciiTheme="majorHAnsi" w:eastAsia="Times New Roman" w:hAnsiTheme="majorHAnsi" w:cstheme="majorHAnsi"/>
          <w:b/>
          <w:color w:val="922247"/>
          <w:sz w:val="24"/>
          <w:szCs w:val="24"/>
        </w:rPr>
        <w:t>Me</w:t>
      </w:r>
      <w:r w:rsidR="00DA19BC" w:rsidRPr="00EB1E8F">
        <w:rPr>
          <w:rFonts w:asciiTheme="majorHAnsi" w:eastAsia="Times New Roman" w:hAnsiTheme="majorHAnsi" w:cstheme="majorHAnsi"/>
          <w:b/>
          <w:color w:val="922247"/>
          <w:sz w:val="24"/>
          <w:szCs w:val="24"/>
        </w:rPr>
        <w:t>thods of Instruction</w:t>
      </w:r>
    </w:p>
    <w:p w14:paraId="6DD8E10A" w14:textId="77777777" w:rsidR="00263D57" w:rsidRPr="00AF4D8A" w:rsidRDefault="00263D57" w:rsidP="00AF4D8A">
      <w:pPr>
        <w:widowControl w:val="0"/>
        <w:spacing w:before="120" w:after="120" w:line="240" w:lineRule="auto"/>
        <w:rPr>
          <w:rFonts w:asciiTheme="majorHAnsi" w:eastAsia="Times New Roman" w:hAnsiTheme="majorHAnsi" w:cstheme="majorHAnsi"/>
          <w:b/>
          <w:spacing w:val="6"/>
        </w:rPr>
      </w:pPr>
      <w:r w:rsidRPr="00AF4D8A">
        <w:rPr>
          <w:rFonts w:asciiTheme="majorHAnsi" w:eastAsia="Times New Roman" w:hAnsiTheme="majorHAnsi" w:cstheme="majorHAnsi"/>
          <w:b/>
          <w:spacing w:val="6"/>
        </w:rPr>
        <w:t>Sakai</w:t>
      </w:r>
    </w:p>
    <w:p w14:paraId="343E3F62" w14:textId="77777777" w:rsidR="00263D57" w:rsidRPr="00AF4D8A" w:rsidRDefault="00263D57" w:rsidP="00263D57">
      <w:pPr>
        <w:widowControl w:val="0"/>
        <w:spacing w:after="0" w:line="240" w:lineRule="auto"/>
        <w:ind w:left="144"/>
        <w:rPr>
          <w:rFonts w:asciiTheme="majorHAnsi" w:eastAsia="Times New Roman" w:hAnsiTheme="majorHAnsi" w:cstheme="majorHAnsi"/>
          <w:spacing w:val="6"/>
        </w:rPr>
      </w:pPr>
      <w:r w:rsidRPr="00AF4D8A">
        <w:rPr>
          <w:rFonts w:asciiTheme="majorHAnsi" w:eastAsia="Times New Roman" w:hAnsiTheme="majorHAnsi" w:cstheme="majorHAnsi"/>
          <w:spacing w:val="6"/>
        </w:rPr>
        <w:t xml:space="preserve">This course will be conducted </w:t>
      </w:r>
      <w:r w:rsidR="00CF0D90" w:rsidRPr="00AF4D8A">
        <w:rPr>
          <w:rFonts w:asciiTheme="majorHAnsi" w:hAnsiTheme="majorHAnsi" w:cstheme="majorHAnsi"/>
          <w:spacing w:val="6"/>
        </w:rPr>
        <w:t>[</w:t>
      </w:r>
      <w:r w:rsidR="00CF0D90" w:rsidRPr="00AF4D8A">
        <w:rPr>
          <w:rFonts w:cstheme="minorHAnsi"/>
          <w:spacing w:val="6"/>
          <w:highlight w:val="yellow"/>
        </w:rPr>
        <w:t>in person/online (synchronous or asynchronous)/hybrid</w:t>
      </w:r>
      <w:r w:rsidR="00CF0D90" w:rsidRPr="00AF4D8A">
        <w:rPr>
          <w:rFonts w:asciiTheme="majorHAnsi" w:hAnsiTheme="majorHAnsi" w:cstheme="majorHAnsi"/>
          <w:spacing w:val="6"/>
        </w:rPr>
        <w:t xml:space="preserve">] </w:t>
      </w:r>
      <w:r w:rsidRPr="00AF4D8A">
        <w:rPr>
          <w:rFonts w:asciiTheme="majorHAnsi" w:eastAsia="Times New Roman" w:hAnsiTheme="majorHAnsi" w:cstheme="majorHAnsi"/>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53126B17" w14:textId="77777777" w:rsidR="00263D57" w:rsidRPr="00AF4D8A" w:rsidRDefault="00263D57" w:rsidP="00466907">
      <w:pPr>
        <w:widowControl w:val="0"/>
        <w:numPr>
          <w:ilvl w:val="0"/>
          <w:numId w:val="1"/>
        </w:numPr>
        <w:spacing w:after="0" w:line="240" w:lineRule="auto"/>
        <w:ind w:left="648"/>
        <w:contextualSpacing/>
        <w:rPr>
          <w:rFonts w:asciiTheme="majorHAnsi" w:eastAsia="Times New Roman" w:hAnsiTheme="majorHAnsi" w:cstheme="majorHAnsi"/>
          <w:spacing w:val="6"/>
        </w:rPr>
      </w:pPr>
      <w:r w:rsidRPr="00AF4D8A">
        <w:rPr>
          <w:rFonts w:asciiTheme="majorHAnsi" w:eastAsia="Times New Roman" w:hAnsiTheme="majorHAnsi" w:cstheme="majorHAnsi"/>
          <w:spacing w:val="6"/>
        </w:rPr>
        <w:lastRenderedPageBreak/>
        <w:t>Verify that your credentials to access the course are working properly</w:t>
      </w:r>
    </w:p>
    <w:p w14:paraId="04A33F0E" w14:textId="77777777" w:rsidR="00263D57" w:rsidRPr="00AF4D8A" w:rsidRDefault="00263D57" w:rsidP="00466907">
      <w:pPr>
        <w:widowControl w:val="0"/>
        <w:numPr>
          <w:ilvl w:val="0"/>
          <w:numId w:val="1"/>
        </w:numPr>
        <w:spacing w:after="0" w:line="240" w:lineRule="auto"/>
        <w:ind w:left="648"/>
        <w:contextualSpacing/>
        <w:rPr>
          <w:rFonts w:asciiTheme="majorHAnsi" w:eastAsia="Times New Roman" w:hAnsiTheme="majorHAnsi" w:cstheme="majorHAnsi"/>
          <w:spacing w:val="6"/>
        </w:rPr>
      </w:pPr>
      <w:r w:rsidRPr="00AF4D8A">
        <w:rPr>
          <w:rFonts w:asciiTheme="majorHAnsi" w:eastAsia="Times New Roman" w:hAnsiTheme="majorHAnsi" w:cstheme="majorHAnsi"/>
          <w:spacing w:val="6"/>
        </w:rPr>
        <w:t>Locate and access the course within Sakai</w:t>
      </w:r>
    </w:p>
    <w:p w14:paraId="4C06FE28" w14:textId="356CBC61" w:rsidR="00263D57" w:rsidRPr="008177A8" w:rsidRDefault="00263D57" w:rsidP="008177A8">
      <w:pPr>
        <w:widowControl w:val="0"/>
        <w:numPr>
          <w:ilvl w:val="0"/>
          <w:numId w:val="1"/>
        </w:numPr>
        <w:spacing w:after="0" w:line="240" w:lineRule="auto"/>
        <w:ind w:left="648"/>
        <w:contextualSpacing/>
        <w:rPr>
          <w:rFonts w:asciiTheme="majorHAnsi" w:eastAsia="Times New Roman" w:hAnsiTheme="majorHAnsi" w:cstheme="majorHAnsi"/>
          <w:spacing w:val="6"/>
        </w:rPr>
      </w:pPr>
      <w:r w:rsidRPr="00AF4D8A">
        <w:rPr>
          <w:rFonts w:asciiTheme="majorHAnsi" w:eastAsia="Times New Roman" w:hAnsiTheme="majorHAnsi" w:cstheme="majorHAnsi"/>
          <w:spacing w:val="6"/>
        </w:rPr>
        <w:t>Familiarize yourself with the Sakai tools</w:t>
      </w:r>
    </w:p>
    <w:p w14:paraId="4351294F" w14:textId="77777777" w:rsidR="00263D57" w:rsidRPr="00AF4D8A" w:rsidRDefault="00263D57" w:rsidP="008177A8">
      <w:pPr>
        <w:widowControl w:val="0"/>
        <w:spacing w:before="120" w:after="120" w:line="240" w:lineRule="auto"/>
        <w:rPr>
          <w:rFonts w:asciiTheme="majorHAnsi" w:eastAsia="Times New Roman" w:hAnsiTheme="majorHAnsi" w:cstheme="majorHAnsi"/>
          <w:b/>
        </w:rPr>
      </w:pPr>
      <w:r w:rsidRPr="00AF4D8A">
        <w:rPr>
          <w:rFonts w:asciiTheme="majorHAnsi" w:eastAsia="Times New Roman" w:hAnsiTheme="majorHAnsi" w:cstheme="majorHAnsi"/>
          <w:b/>
        </w:rPr>
        <w:t>Minimum Technical Requirements</w:t>
      </w:r>
    </w:p>
    <w:p w14:paraId="1BAAA14E" w14:textId="77777777" w:rsidR="00263D57" w:rsidRPr="00AF4D8A" w:rsidRDefault="00263D57" w:rsidP="00263D57">
      <w:pPr>
        <w:widowControl w:val="0"/>
        <w:spacing w:after="0" w:line="240" w:lineRule="auto"/>
        <w:ind w:left="144"/>
        <w:rPr>
          <w:rFonts w:asciiTheme="majorHAnsi" w:eastAsia="Times New Roman" w:hAnsiTheme="majorHAnsi" w:cstheme="majorHAnsi"/>
        </w:rPr>
      </w:pPr>
      <w:r w:rsidRPr="00AF4D8A">
        <w:rPr>
          <w:rFonts w:asciiTheme="majorHAnsi" w:eastAsia="Times New Roman" w:hAnsiTheme="majorHAnsi" w:cstheme="majorHAnsi"/>
        </w:rPr>
        <w:t>The course is delivered</w:t>
      </w:r>
      <w:r w:rsidR="00CC37F0" w:rsidRPr="00AF4D8A">
        <w:rPr>
          <w:rFonts w:asciiTheme="majorHAnsi" w:eastAsia="Times New Roman" w:hAnsiTheme="majorHAnsi" w:cstheme="majorHAnsi"/>
        </w:rPr>
        <w:t xml:space="preserve"> </w:t>
      </w:r>
      <w:r w:rsidR="00CC37F0" w:rsidRPr="00AF4D8A">
        <w:rPr>
          <w:rFonts w:asciiTheme="majorHAnsi" w:hAnsiTheme="majorHAnsi" w:cstheme="majorHAnsi"/>
          <w:spacing w:val="6"/>
        </w:rPr>
        <w:t>[</w:t>
      </w:r>
      <w:r w:rsidR="00CC37F0" w:rsidRPr="00AF4D8A">
        <w:rPr>
          <w:rFonts w:cstheme="minorHAnsi"/>
          <w:spacing w:val="6"/>
          <w:highlight w:val="yellow"/>
        </w:rPr>
        <w:t>in person/online/hybrid</w:t>
      </w:r>
      <w:r w:rsidR="00CC37F0" w:rsidRPr="00AF4D8A">
        <w:rPr>
          <w:rFonts w:asciiTheme="majorHAnsi" w:hAnsiTheme="majorHAnsi" w:cstheme="majorHAnsi"/>
          <w:spacing w:val="6"/>
        </w:rPr>
        <w:t>].</w:t>
      </w:r>
      <w:r w:rsidR="00CC37F0" w:rsidRPr="00AF4D8A">
        <w:rPr>
          <w:rFonts w:asciiTheme="majorHAnsi" w:eastAsia="Times New Roman" w:hAnsiTheme="majorHAnsi" w:cstheme="majorHAnsi"/>
        </w:rPr>
        <w:t xml:space="preserve"> S</w:t>
      </w:r>
      <w:r w:rsidRPr="00AF4D8A">
        <w:rPr>
          <w:rFonts w:asciiTheme="majorHAnsi" w:eastAsia="Times New Roman" w:hAnsiTheme="majorHAnsi" w:cstheme="majorHAnsi"/>
        </w:rPr>
        <w:t xml:space="preserve">tudents are expected to have basic knowledge and command of a computer/tablet and be familiar with the following software and tools: </w:t>
      </w:r>
    </w:p>
    <w:p w14:paraId="7BFAEC7F" w14:textId="77777777" w:rsidR="00263D57" w:rsidRPr="00AF4D8A" w:rsidRDefault="00263D57" w:rsidP="00466907">
      <w:pPr>
        <w:widowControl w:val="0"/>
        <w:numPr>
          <w:ilvl w:val="0"/>
          <w:numId w:val="2"/>
        </w:numPr>
        <w:spacing w:after="0" w:line="240" w:lineRule="auto"/>
        <w:ind w:left="504"/>
        <w:rPr>
          <w:rFonts w:asciiTheme="majorHAnsi" w:eastAsia="Times New Roman" w:hAnsiTheme="majorHAnsi" w:cstheme="majorHAnsi"/>
        </w:rPr>
      </w:pPr>
      <w:r w:rsidRPr="00AF4D8A">
        <w:rPr>
          <w:rFonts w:asciiTheme="majorHAnsi" w:eastAsia="Times New Roman" w:hAnsiTheme="majorHAnsi" w:cstheme="majorHAnsi"/>
        </w:rPr>
        <w:t>Web browsers such as Firefox. Tools such as VoiceThread work better with Firefox</w:t>
      </w:r>
    </w:p>
    <w:p w14:paraId="644FC90F" w14:textId="77777777" w:rsidR="00263D57" w:rsidRPr="00AF4D8A" w:rsidRDefault="00263D57" w:rsidP="00466907">
      <w:pPr>
        <w:widowControl w:val="0"/>
        <w:numPr>
          <w:ilvl w:val="0"/>
          <w:numId w:val="2"/>
        </w:numPr>
        <w:spacing w:after="0" w:line="240" w:lineRule="auto"/>
        <w:ind w:left="504"/>
        <w:rPr>
          <w:rFonts w:asciiTheme="majorHAnsi" w:eastAsia="Times New Roman" w:hAnsiTheme="majorHAnsi" w:cstheme="majorHAnsi"/>
        </w:rPr>
      </w:pPr>
      <w:r w:rsidRPr="00AF4D8A">
        <w:rPr>
          <w:rFonts w:asciiTheme="majorHAnsi" w:eastAsia="Times New Roman" w:hAnsiTheme="majorHAnsi" w:cstheme="majorHAnsi"/>
        </w:rPr>
        <w:t>Reliable high-speed internet access</w:t>
      </w:r>
    </w:p>
    <w:p w14:paraId="63E12747" w14:textId="77777777" w:rsidR="00263D57" w:rsidRPr="00AF4D8A" w:rsidRDefault="00263D57" w:rsidP="00466907">
      <w:pPr>
        <w:widowControl w:val="0"/>
        <w:numPr>
          <w:ilvl w:val="0"/>
          <w:numId w:val="2"/>
        </w:numPr>
        <w:spacing w:after="0" w:line="240" w:lineRule="auto"/>
        <w:ind w:left="504"/>
        <w:rPr>
          <w:rFonts w:asciiTheme="majorHAnsi" w:eastAsia="Times New Roman" w:hAnsiTheme="majorHAnsi" w:cstheme="majorHAnsi"/>
        </w:rPr>
      </w:pPr>
      <w:r w:rsidRPr="00AF4D8A">
        <w:rPr>
          <w:rFonts w:asciiTheme="majorHAnsi" w:eastAsia="Times New Roman" w:hAnsiTheme="majorHAnsi" w:cstheme="majorHAnsi"/>
        </w:rPr>
        <w:t>Access to an active e-mail account. Be sure to check your Loyola University e-mail regularly, including the Spam folder.</w:t>
      </w:r>
    </w:p>
    <w:p w14:paraId="4FACBF09" w14:textId="77777777" w:rsidR="00263D57" w:rsidRPr="00AF4D8A" w:rsidRDefault="00263D57" w:rsidP="00466907">
      <w:pPr>
        <w:widowControl w:val="0"/>
        <w:numPr>
          <w:ilvl w:val="0"/>
          <w:numId w:val="2"/>
        </w:numPr>
        <w:spacing w:after="0" w:line="240" w:lineRule="auto"/>
        <w:ind w:left="504"/>
        <w:rPr>
          <w:rFonts w:asciiTheme="majorHAnsi" w:eastAsia="Times New Roman" w:hAnsiTheme="majorHAnsi" w:cstheme="majorHAnsi"/>
        </w:rPr>
      </w:pPr>
      <w:r w:rsidRPr="00AF4D8A">
        <w:rPr>
          <w:rFonts w:asciiTheme="majorHAnsi" w:eastAsia="Times New Roman" w:hAnsiTheme="majorHAnsi" w:cstheme="majorHAnsi"/>
        </w:rPr>
        <w:t>Word processing program (Microsoft Word recommended)</w:t>
      </w:r>
    </w:p>
    <w:p w14:paraId="312999DB" w14:textId="77777777" w:rsidR="00263D57" w:rsidRPr="00AF4D8A" w:rsidRDefault="00263D57" w:rsidP="00466907">
      <w:pPr>
        <w:widowControl w:val="0"/>
        <w:numPr>
          <w:ilvl w:val="0"/>
          <w:numId w:val="2"/>
        </w:numPr>
        <w:spacing w:after="0" w:line="240" w:lineRule="auto"/>
        <w:ind w:left="504"/>
        <w:rPr>
          <w:rFonts w:asciiTheme="majorHAnsi" w:eastAsia="Times New Roman" w:hAnsiTheme="majorHAnsi" w:cstheme="majorHAnsi"/>
        </w:rPr>
      </w:pPr>
      <w:r w:rsidRPr="00AF4D8A">
        <w:rPr>
          <w:rFonts w:asciiTheme="majorHAnsi" w:eastAsia="Times New Roman" w:hAnsiTheme="majorHAnsi" w:cstheme="majorHAnsi"/>
        </w:rPr>
        <w:t>Antivirus software</w:t>
      </w:r>
    </w:p>
    <w:p w14:paraId="24003B61" w14:textId="77777777" w:rsidR="00263D57" w:rsidRPr="00AF4D8A" w:rsidRDefault="00263D57" w:rsidP="00466907">
      <w:pPr>
        <w:widowControl w:val="0"/>
        <w:numPr>
          <w:ilvl w:val="0"/>
          <w:numId w:val="2"/>
        </w:numPr>
        <w:spacing w:after="0" w:line="240" w:lineRule="auto"/>
        <w:ind w:left="504"/>
        <w:rPr>
          <w:rFonts w:asciiTheme="majorHAnsi" w:eastAsia="Times New Roman" w:hAnsiTheme="majorHAnsi" w:cstheme="majorHAnsi"/>
        </w:rPr>
      </w:pPr>
      <w:r w:rsidRPr="00AF4D8A">
        <w:rPr>
          <w:rFonts w:asciiTheme="majorHAnsi" w:eastAsia="Times New Roman" w:hAnsiTheme="majorHAnsi" w:cstheme="majorHAnsi"/>
        </w:rPr>
        <w:t xml:space="preserve">Adobe Acrobat </w:t>
      </w:r>
    </w:p>
    <w:p w14:paraId="37F2C364" w14:textId="77777777" w:rsidR="00263D57" w:rsidRPr="00AF4D8A" w:rsidRDefault="00263D57" w:rsidP="00466907">
      <w:pPr>
        <w:widowControl w:val="0"/>
        <w:numPr>
          <w:ilvl w:val="0"/>
          <w:numId w:val="2"/>
        </w:numPr>
        <w:spacing w:after="0" w:line="240" w:lineRule="auto"/>
        <w:ind w:left="504"/>
        <w:rPr>
          <w:rFonts w:asciiTheme="majorHAnsi" w:eastAsia="Times New Roman" w:hAnsiTheme="majorHAnsi" w:cstheme="majorHAnsi"/>
        </w:rPr>
      </w:pPr>
      <w:r w:rsidRPr="00AF4D8A">
        <w:rPr>
          <w:rFonts w:asciiTheme="majorHAnsi" w:eastAsia="Times New Roman" w:hAnsiTheme="majorHAnsi" w:cstheme="majorHAnsi"/>
        </w:rPr>
        <w:t>Access to a Windows, Chromebook, or Mac computer to complete assignments in the event your mobile device does not meet the minimum technical requirements</w:t>
      </w:r>
    </w:p>
    <w:p w14:paraId="773EB448" w14:textId="77777777" w:rsidR="00CF0D90" w:rsidRPr="00CC37F0" w:rsidRDefault="00CF0D90" w:rsidP="00CF0D90">
      <w:pPr>
        <w:spacing w:before="120" w:after="120" w:line="240" w:lineRule="auto"/>
        <w:rPr>
          <w:rFonts w:asciiTheme="majorHAnsi" w:hAnsiTheme="majorHAnsi" w:cstheme="majorHAnsi"/>
          <w:b/>
          <w:bCs/>
          <w:color w:val="922247"/>
          <w:shd w:val="clear" w:color="auto" w:fill="FFFFFF"/>
        </w:rPr>
      </w:pPr>
      <w:bookmarkStart w:id="2" w:name="_Hlk97204404"/>
      <w:r w:rsidRPr="00CC37F0">
        <w:rPr>
          <w:rFonts w:asciiTheme="majorHAnsi" w:hAnsiTheme="majorHAnsi" w:cstheme="majorHAnsi"/>
          <w:b/>
          <w:bCs/>
          <w:color w:val="922247"/>
          <w:shd w:val="clear" w:color="auto" w:fill="FFFFFF"/>
        </w:rPr>
        <w:t>POLICIES &amp; RESOURCES</w:t>
      </w:r>
    </w:p>
    <w:p w14:paraId="3B973002" w14:textId="77777777" w:rsidR="00CF0D90" w:rsidRPr="00CF0D90" w:rsidRDefault="00CF0D90" w:rsidP="00CF0D90">
      <w:pPr>
        <w:spacing w:after="0" w:line="240" w:lineRule="auto"/>
        <w:ind w:left="144"/>
        <w:rPr>
          <w:rFonts w:asciiTheme="majorHAnsi" w:hAnsiTheme="majorHAnsi" w:cstheme="majorHAnsi"/>
          <w:b/>
          <w:bCs/>
          <w:color w:val="212121"/>
          <w:shd w:val="clear" w:color="auto" w:fill="FFFFFF"/>
        </w:rPr>
      </w:pPr>
      <w:r w:rsidRPr="00CF0D90">
        <w:rPr>
          <w:rFonts w:asciiTheme="majorHAnsi" w:hAnsiTheme="majorHAnsi" w:cstheme="majorHAnsi"/>
          <w:b/>
          <w:bCs/>
          <w:color w:val="212121"/>
          <w:shd w:val="clear" w:color="auto" w:fill="FFFFFF"/>
        </w:rPr>
        <w:t>LUC SSW BSW/MSW Student Handbooks</w:t>
      </w:r>
    </w:p>
    <w:p w14:paraId="32198E53" w14:textId="77777777" w:rsidR="00CF0D90" w:rsidRPr="000026AE" w:rsidRDefault="00CF0D90" w:rsidP="00CF0D90">
      <w:pPr>
        <w:spacing w:after="0" w:line="240" w:lineRule="auto"/>
        <w:ind w:left="144"/>
        <w:rPr>
          <w:rFonts w:asciiTheme="majorHAnsi" w:eastAsia="SimSun" w:hAnsiTheme="majorHAnsi" w:cstheme="majorHAnsi"/>
          <w:spacing w:val="6"/>
        </w:rPr>
      </w:pPr>
      <w:r w:rsidRPr="000026AE">
        <w:rPr>
          <w:rFonts w:asciiTheme="majorHAnsi" w:eastAsia="SimSun" w:hAnsiTheme="majorHAnsi" w:cstheme="majorHAnsi"/>
          <w:spacing w:val="6"/>
        </w:rPr>
        <w:t xml:space="preserve">Please familiarize yourself with all content in the </w:t>
      </w:r>
      <w:hyperlink r:id="rId8" w:history="1">
        <w:r w:rsidRPr="000026AE">
          <w:rPr>
            <w:rStyle w:val="Hyperlink"/>
            <w:rFonts w:asciiTheme="majorHAnsi" w:eastAsia="SimSun" w:hAnsiTheme="majorHAnsi" w:cstheme="majorHAnsi"/>
            <w:spacing w:val="6"/>
          </w:rPr>
          <w:t>LUC SSW BSW &amp; MSW Student Handbook</w:t>
        </w:r>
      </w:hyperlink>
      <w:r w:rsidRPr="000026AE">
        <w:rPr>
          <w:rStyle w:val="Hyperlink"/>
          <w:rFonts w:asciiTheme="majorHAnsi" w:eastAsia="SimSun" w:hAnsiTheme="majorHAnsi" w:cstheme="majorHAnsi"/>
          <w:spacing w:val="6"/>
        </w:rPr>
        <w:t>s</w:t>
      </w:r>
      <w:r w:rsidRPr="000026AE">
        <w:rPr>
          <w:rFonts w:asciiTheme="majorHAnsi" w:eastAsia="SimSun" w:hAnsiTheme="majorHAnsi" w:cstheme="majorHAnsi"/>
          <w:spacing w:val="6"/>
        </w:rPr>
        <w:t>. Additional key information is noted below.</w:t>
      </w:r>
    </w:p>
    <w:p w14:paraId="1975D893" w14:textId="77777777" w:rsidR="00263D57" w:rsidRPr="0064588A" w:rsidRDefault="00263D57" w:rsidP="00263D57">
      <w:pPr>
        <w:widowControl w:val="0"/>
        <w:spacing w:before="120" w:after="120" w:line="240" w:lineRule="auto"/>
        <w:rPr>
          <w:rFonts w:asciiTheme="majorHAnsi" w:eastAsia="Times New Roman" w:hAnsiTheme="majorHAnsi" w:cstheme="majorHAnsi"/>
          <w:b/>
          <w:iCs/>
        </w:rPr>
      </w:pPr>
      <w:r w:rsidRPr="0064588A">
        <w:rPr>
          <w:rFonts w:asciiTheme="majorHAnsi" w:eastAsia="Times New Roman" w:hAnsiTheme="majorHAnsi" w:cstheme="majorHAnsi"/>
          <w:b/>
          <w:iCs/>
        </w:rPr>
        <w:t>Students with Special Needs – Student Accessibility Center</w:t>
      </w:r>
    </w:p>
    <w:p w14:paraId="5188B076" w14:textId="71D1FFB9" w:rsidR="0072685F" w:rsidRPr="0072685F" w:rsidRDefault="0072685F" w:rsidP="0072685F">
      <w:pPr>
        <w:widowControl w:val="0"/>
        <w:spacing w:after="0" w:line="240" w:lineRule="auto"/>
        <w:ind w:left="144"/>
        <w:rPr>
          <w:rFonts w:asciiTheme="majorHAnsi" w:eastAsia="Times New Roman" w:hAnsiTheme="majorHAnsi" w:cstheme="majorHAnsi"/>
          <w:b/>
          <w:iCs/>
        </w:rPr>
      </w:pPr>
      <w:r w:rsidRPr="0072685F">
        <w:rPr>
          <w:rFonts w:asciiTheme="majorHAnsi" w:eastAsia="Times New Roman" w:hAnsiTheme="majorHAnsi" w:cstheme="majorHAnsi"/>
          <w:color w:val="333333"/>
        </w:rPr>
        <w:t>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in order to discuss their accommodations. All information will remain confidential. Please note that in this class, the 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9" w:tgtFrame="_blank" w:history="1">
        <w:r w:rsidRPr="0072685F">
          <w:rPr>
            <w:rFonts w:asciiTheme="majorHAnsi" w:eastAsia="Times New Roman" w:hAnsiTheme="majorHAnsi" w:cstheme="majorHAnsi"/>
            <w:color w:val="680013"/>
            <w:u w:val="single"/>
          </w:rPr>
          <w:t>SAC@luc.edu</w:t>
        </w:r>
      </w:hyperlink>
      <w:r w:rsidRPr="0072685F">
        <w:rPr>
          <w:rFonts w:asciiTheme="majorHAnsi" w:eastAsia="Times New Roman" w:hAnsiTheme="majorHAnsi" w:cstheme="majorHAnsi"/>
          <w:color w:val="333333"/>
        </w:rPr>
        <w:t>.</w:t>
      </w:r>
    </w:p>
    <w:p w14:paraId="4906FE21" w14:textId="05A978B7" w:rsidR="00263D57" w:rsidRPr="0064588A"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b/>
          <w:iCs/>
        </w:rPr>
      </w:pPr>
      <w:r w:rsidRPr="0064588A">
        <w:rPr>
          <w:rFonts w:asciiTheme="majorHAnsi" w:eastAsia="Times New Roman" w:hAnsiTheme="majorHAnsi" w:cstheme="majorHAnsi"/>
          <w:b/>
          <w:iCs/>
        </w:rPr>
        <w:t>Respect for Diversity</w:t>
      </w:r>
    </w:p>
    <w:p w14:paraId="2C50077D" w14:textId="77777777" w:rsidR="00263D57" w:rsidRPr="0064588A"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64588A">
        <w:rPr>
          <w:rFonts w:asciiTheme="majorHAnsi" w:eastAsia="Times New Roman" w:hAnsiTheme="majorHAnsi" w:cstheme="majorHAnsi"/>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0" w:history="1">
        <w:r w:rsidRPr="0064588A">
          <w:rPr>
            <w:rStyle w:val="Hyperlink"/>
            <w:rFonts w:asciiTheme="majorHAnsi" w:eastAsiaTheme="majorEastAsia" w:hAnsiTheme="majorHAnsi" w:cstheme="majorHAnsi"/>
          </w:rPr>
          <w:t>Respect for Diversity</w:t>
        </w:r>
      </w:hyperlink>
      <w:r w:rsidRPr="0064588A">
        <w:rPr>
          <w:rFonts w:asciiTheme="majorHAnsi" w:eastAsia="Times New Roman" w:hAnsiTheme="majorHAnsi" w:cstheme="majorHAnsi"/>
        </w:rPr>
        <w:t xml:space="preserve"> for more information).</w:t>
      </w:r>
    </w:p>
    <w:p w14:paraId="153C158A" w14:textId="77777777" w:rsidR="00263D57" w:rsidRPr="0064588A" w:rsidRDefault="00263D57" w:rsidP="00263D57">
      <w:pPr>
        <w:widowControl w:val="0"/>
        <w:spacing w:before="120" w:after="120" w:line="240" w:lineRule="auto"/>
        <w:rPr>
          <w:rFonts w:asciiTheme="majorHAnsi" w:eastAsia="Times New Roman" w:hAnsiTheme="majorHAnsi" w:cstheme="majorHAnsi"/>
        </w:rPr>
      </w:pPr>
      <w:r w:rsidRPr="0064588A">
        <w:rPr>
          <w:rFonts w:asciiTheme="majorHAnsi" w:eastAsia="Times New Roman" w:hAnsiTheme="majorHAnsi" w:cstheme="majorHAnsi"/>
          <w:b/>
          <w:bCs/>
        </w:rPr>
        <w:t>Gender Pronouns and Name on Roster</w:t>
      </w:r>
    </w:p>
    <w:p w14:paraId="3D12FB6A" w14:textId="77777777" w:rsidR="00263D57" w:rsidRPr="0064588A"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64588A">
        <w:rPr>
          <w:rFonts w:asciiTheme="majorHAnsi" w:eastAsia="Times New Roman" w:hAnsiTheme="majorHAnsi" w:cstheme="majorHAnsi"/>
        </w:rPr>
        <w:t xml:space="preserve">Addressing one another at all times by using appropriate names and gender pronouns honors and affirms 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1C43F8C3" w14:textId="77777777" w:rsidR="00263D57" w:rsidRPr="0064588A"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p>
    <w:p w14:paraId="76AB0FDA" w14:textId="77777777" w:rsidR="00263D57" w:rsidRPr="0064588A"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64588A">
        <w:rPr>
          <w:rFonts w:asciiTheme="majorHAnsi" w:eastAsia="Times New Roman" w:hAnsiTheme="majorHAnsi" w:cstheme="majorHAnsi"/>
        </w:rPr>
        <w:t xml:space="preserve">As part of our professionalization and in the spirit of our professional values, during our first class as we </w:t>
      </w:r>
      <w:r w:rsidRPr="0064588A">
        <w:rPr>
          <w:rFonts w:asciiTheme="majorHAnsi" w:eastAsia="Times New Roman" w:hAnsiTheme="majorHAnsi" w:cstheme="majorHAnsi"/>
        </w:rPr>
        <w:lastRenderedPageBreak/>
        <w:t>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each and every zoom session. The goal is to create an affirming environment for all students with regard to their names and gender pronouns.</w:t>
      </w:r>
    </w:p>
    <w:p w14:paraId="1B8C152F" w14:textId="77777777" w:rsidR="00263D57" w:rsidRPr="0064588A" w:rsidRDefault="00263D57" w:rsidP="00263D57">
      <w:pPr>
        <w:widowControl w:val="0"/>
        <w:spacing w:before="120" w:after="120" w:line="240" w:lineRule="auto"/>
        <w:rPr>
          <w:rFonts w:asciiTheme="majorHAnsi" w:eastAsia="Times New Roman" w:hAnsiTheme="majorHAnsi" w:cstheme="majorHAnsi"/>
          <w:b/>
        </w:rPr>
      </w:pPr>
      <w:r w:rsidRPr="0064588A">
        <w:rPr>
          <w:rFonts w:asciiTheme="majorHAnsi" w:eastAsia="Times New Roman" w:hAnsiTheme="majorHAnsi" w:cstheme="majorHAnsi"/>
          <w:b/>
        </w:rPr>
        <w:t>Brave and Safe Space</w:t>
      </w:r>
    </w:p>
    <w:p w14:paraId="681570A2" w14:textId="77777777" w:rsidR="00263D57" w:rsidRPr="0064588A" w:rsidRDefault="00263D57" w:rsidP="00263D57">
      <w:pPr>
        <w:widowControl w:val="0"/>
        <w:spacing w:after="0" w:line="240" w:lineRule="auto"/>
        <w:ind w:left="144"/>
        <w:rPr>
          <w:rFonts w:asciiTheme="majorHAnsi" w:eastAsia="Times New Roman" w:hAnsiTheme="majorHAnsi" w:cstheme="majorHAnsi"/>
        </w:rPr>
      </w:pPr>
      <w:r w:rsidRPr="0064588A">
        <w:rPr>
          <w:rFonts w:asciiTheme="majorHAnsi" w:eastAsia="Times New Roman" w:hAnsiTheme="majorHAnsi" w:cstheme="maj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differences and holding each person accountable to do the work of sharing experiences and coming to new understandings - a feat that’s often hard, and typically uncomfortable.</w:t>
      </w:r>
    </w:p>
    <w:p w14:paraId="198ED869" w14:textId="77777777" w:rsidR="00263D57" w:rsidRPr="0064588A" w:rsidRDefault="00263D57" w:rsidP="00263D57">
      <w:pPr>
        <w:widowControl w:val="0"/>
        <w:spacing w:after="0" w:line="240" w:lineRule="auto"/>
        <w:ind w:left="144"/>
        <w:rPr>
          <w:rFonts w:asciiTheme="majorHAnsi" w:eastAsia="Times New Roman" w:hAnsiTheme="majorHAnsi" w:cstheme="majorHAnsi"/>
        </w:rPr>
      </w:pPr>
      <w:r w:rsidRPr="0064588A">
        <w:rPr>
          <w:rFonts w:asciiTheme="majorHAnsi" w:eastAsia="Times New Roman" w:hAnsiTheme="majorHAnsi" w:cstheme="majorHAnsi"/>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1810FAA8" w14:textId="77777777" w:rsidR="00263D57" w:rsidRPr="0064588A"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rFonts w:asciiTheme="majorHAnsi" w:eastAsia="Times New Roman" w:hAnsiTheme="majorHAnsi" w:cstheme="majorHAnsi"/>
        </w:rPr>
      </w:pPr>
      <w:r w:rsidRPr="0064588A">
        <w:rPr>
          <w:rFonts w:asciiTheme="majorHAnsi" w:eastAsia="Times New Roman" w:hAnsiTheme="majorHAnsi" w:cstheme="majorHAnsi"/>
          <w:b/>
          <w:bCs/>
        </w:rPr>
        <w:t>Title IX Disclosure and Rights</w:t>
      </w:r>
    </w:p>
    <w:p w14:paraId="5E6CAF95" w14:textId="77777777" w:rsidR="00263D57" w:rsidRPr="006E3C4E"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eastAsia="Times New Roman" w:hAnsiTheme="majorHAnsi" w:cstheme="majorHAnsi"/>
        </w:rPr>
      </w:pPr>
      <w:r w:rsidRPr="006E3C4E">
        <w:rPr>
          <w:rFonts w:asciiTheme="majorHAnsi" w:eastAsia="Times New Roman" w:hAnsiTheme="majorHAnsi" w:cstheme="maj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1" w:history="1">
        <w:r w:rsidRPr="006E3C4E">
          <w:rPr>
            <w:rFonts w:asciiTheme="majorHAnsi" w:eastAsiaTheme="majorEastAsia" w:hAnsiTheme="majorHAnsi" w:cstheme="majorHAnsi"/>
            <w:color w:val="0000FF"/>
            <w:u w:val="single"/>
          </w:rPr>
          <w:t>Title IX at Loyola University Chicago Page</w:t>
        </w:r>
      </w:hyperlink>
      <w:r w:rsidRPr="006E3C4E">
        <w:rPr>
          <w:rFonts w:asciiTheme="majorHAnsi" w:eastAsia="Times New Roman" w:hAnsiTheme="majorHAnsi" w:cstheme="majorHAnsi"/>
        </w:rPr>
        <w:t xml:space="preserve"> for more information regarding the University’s response to notifications of gender-based misconduct. The following link contains information if you wish to </w:t>
      </w:r>
      <w:hyperlink r:id="rId12" w:history="1">
        <w:r w:rsidRPr="006E3C4E">
          <w:rPr>
            <w:rFonts w:asciiTheme="majorHAnsi" w:eastAsiaTheme="majorEastAsia" w:hAnsiTheme="majorHAnsi" w:cstheme="majorHAnsi"/>
            <w:color w:val="0000FF"/>
            <w:u w:val="single"/>
          </w:rPr>
          <w:t>speak or contact a confidential resource on campus</w:t>
        </w:r>
      </w:hyperlink>
      <w:r w:rsidRPr="006E3C4E">
        <w:rPr>
          <w:rFonts w:asciiTheme="majorHAnsi" w:eastAsia="Times New Roman" w:hAnsiTheme="majorHAnsi" w:cstheme="majorHAnsi"/>
        </w:rPr>
        <w:t>.</w:t>
      </w:r>
    </w:p>
    <w:p w14:paraId="0A98DBF2" w14:textId="77777777" w:rsidR="00263D57" w:rsidRPr="0064588A" w:rsidRDefault="00263D57" w:rsidP="00263D57">
      <w:pPr>
        <w:widowControl w:val="0"/>
        <w:spacing w:before="120" w:after="120" w:line="240" w:lineRule="auto"/>
        <w:rPr>
          <w:rFonts w:asciiTheme="majorHAnsi" w:eastAsia="Times New Roman" w:hAnsiTheme="majorHAnsi" w:cstheme="majorHAnsi"/>
          <w:b/>
          <w:spacing w:val="6"/>
        </w:rPr>
      </w:pPr>
      <w:r w:rsidRPr="0064588A">
        <w:rPr>
          <w:rFonts w:asciiTheme="majorHAnsi" w:eastAsia="Times New Roman" w:hAnsiTheme="majorHAnsi" w:cstheme="majorHAnsi"/>
          <w:b/>
          <w:spacing w:val="6"/>
        </w:rPr>
        <w:t>Student Code of Conduct</w:t>
      </w:r>
    </w:p>
    <w:p w14:paraId="253A8D36" w14:textId="77777777" w:rsidR="00263D57" w:rsidRPr="0064588A" w:rsidRDefault="00263D57" w:rsidP="00263D57">
      <w:pPr>
        <w:widowControl w:val="0"/>
        <w:spacing w:after="0" w:line="240" w:lineRule="auto"/>
        <w:ind w:left="144"/>
        <w:rPr>
          <w:rFonts w:asciiTheme="majorHAnsi" w:eastAsia="Times New Roman" w:hAnsiTheme="majorHAnsi" w:cstheme="majorHAnsi"/>
          <w:color w:val="000000"/>
        </w:rPr>
      </w:pPr>
      <w:r w:rsidRPr="0064588A">
        <w:rPr>
          <w:rFonts w:asciiTheme="majorHAnsi" w:eastAsia="Times New Roman" w:hAnsiTheme="majorHAnsi" w:cstheme="maj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r w:rsidRPr="0064588A">
        <w:rPr>
          <w:rFonts w:asciiTheme="majorHAnsi" w:eastAsia="Times New Roman" w:hAnsiTheme="majorHAnsi" w:cstheme="majorHAnsi"/>
        </w:rPr>
        <w:t>the</w:t>
      </w:r>
      <w:r w:rsidRPr="0064588A">
        <w:rPr>
          <w:rFonts w:asciiTheme="majorHAnsi" w:eastAsia="Times New Roman" w:hAnsiTheme="majorHAnsi" w:cstheme="majorHAnsi"/>
          <w:i/>
          <w:iCs/>
        </w:rPr>
        <w:t xml:space="preserve"> </w:t>
      </w:r>
      <w:hyperlink r:id="rId13" w:history="1">
        <w:r w:rsidRPr="0064588A">
          <w:rPr>
            <w:rFonts w:asciiTheme="majorHAnsi" w:eastAsiaTheme="majorEastAsia" w:hAnsiTheme="majorHAnsi" w:cstheme="majorHAnsi"/>
            <w:color w:val="0000FF"/>
            <w:u w:val="single"/>
          </w:rPr>
          <w:t>Loyola University Code of Conduct</w:t>
        </w:r>
      </w:hyperlink>
      <w:r w:rsidRPr="0064588A">
        <w:rPr>
          <w:rFonts w:asciiTheme="majorHAnsi" w:eastAsia="Times New Roman" w:hAnsiTheme="majorHAnsi" w:cstheme="majorHAnsi"/>
          <w:color w:val="000000"/>
        </w:rPr>
        <w:t xml:space="preserve">. </w:t>
      </w:r>
    </w:p>
    <w:p w14:paraId="5248103B" w14:textId="77777777" w:rsidR="00263D57" w:rsidRPr="0064588A" w:rsidRDefault="00263D57" w:rsidP="00263D57">
      <w:pPr>
        <w:widowControl w:val="0"/>
        <w:spacing w:before="120" w:after="120" w:line="240" w:lineRule="auto"/>
        <w:rPr>
          <w:rFonts w:asciiTheme="majorHAnsi" w:eastAsia="Times New Roman" w:hAnsiTheme="majorHAnsi" w:cstheme="majorHAnsi"/>
          <w:b/>
        </w:rPr>
      </w:pPr>
      <w:r w:rsidRPr="0064588A">
        <w:rPr>
          <w:rFonts w:asciiTheme="majorHAnsi" w:eastAsia="Times New Roman" w:hAnsiTheme="majorHAnsi" w:cstheme="majorHAnsi"/>
          <w:b/>
        </w:rPr>
        <w:t>Privacy Policy – FERPA</w:t>
      </w:r>
    </w:p>
    <w:p w14:paraId="31A38971" w14:textId="77777777" w:rsidR="00263D57" w:rsidRPr="0064588A" w:rsidRDefault="00263D57" w:rsidP="00263D57">
      <w:pPr>
        <w:widowControl w:val="0"/>
        <w:spacing w:after="0" w:line="240" w:lineRule="auto"/>
        <w:ind w:left="144"/>
        <w:rPr>
          <w:rFonts w:asciiTheme="majorHAnsi" w:eastAsia="Times New Roman" w:hAnsiTheme="majorHAnsi" w:cstheme="majorHAnsi"/>
        </w:rPr>
      </w:pPr>
      <w:r w:rsidRPr="0064588A">
        <w:rPr>
          <w:rFonts w:asciiTheme="majorHAnsi" w:eastAsia="Times New Roman" w:hAnsiTheme="majorHAnsi" w:cstheme="majorHAnsi"/>
        </w:rPr>
        <w:t xml:space="preserve">FERPA (Family Educational Rights and Privacy Act) is a federal law that protects the privacy of students and educational records. To learn more about students’ privacy rights visit the </w:t>
      </w:r>
      <w:hyperlink r:id="rId14" w:history="1">
        <w:r w:rsidRPr="0064588A">
          <w:rPr>
            <w:rFonts w:asciiTheme="majorHAnsi" w:eastAsiaTheme="majorEastAsia" w:hAnsiTheme="majorHAnsi" w:cstheme="majorHAnsi"/>
            <w:color w:val="0000FF"/>
            <w:u w:val="single"/>
          </w:rPr>
          <w:t>FERPA Act</w:t>
        </w:r>
        <w:r w:rsidRPr="0064588A">
          <w:rPr>
            <w:rFonts w:asciiTheme="majorHAnsi" w:eastAsia="Times New Roman" w:hAnsiTheme="majorHAnsi" w:cstheme="majorHAnsi"/>
            <w:i/>
            <w:iCs/>
            <w:color w:val="0000FF"/>
            <w:u w:val="single"/>
          </w:rPr>
          <w:t xml:space="preserve"> </w:t>
        </w:r>
        <w:r w:rsidRPr="0064588A">
          <w:rPr>
            <w:rFonts w:asciiTheme="majorHAnsi" w:eastAsia="Times New Roman" w:hAnsiTheme="majorHAnsi" w:cstheme="majorHAnsi"/>
            <w:color w:val="0000FF"/>
            <w:u w:val="single"/>
          </w:rPr>
          <w:t>at Loyola University</w:t>
        </w:r>
      </w:hyperlink>
      <w:r w:rsidRPr="0064588A">
        <w:rPr>
          <w:rFonts w:asciiTheme="majorHAnsi" w:eastAsia="Times New Roman" w:hAnsiTheme="majorHAnsi" w:cstheme="majorHAnsi"/>
        </w:rPr>
        <w:t xml:space="preserve"> website or the </w:t>
      </w:r>
      <w:hyperlink r:id="rId15" w:history="1">
        <w:r w:rsidRPr="0064588A">
          <w:rPr>
            <w:rFonts w:asciiTheme="majorHAnsi" w:eastAsiaTheme="majorEastAsia" w:hAnsiTheme="majorHAnsi" w:cstheme="majorHAnsi"/>
            <w:color w:val="0000FF"/>
            <w:u w:val="single"/>
          </w:rPr>
          <w:t>U.S Dept. of Education</w:t>
        </w:r>
        <w:r w:rsidRPr="0064588A">
          <w:rPr>
            <w:rFonts w:asciiTheme="majorHAnsi" w:eastAsia="Times New Roman" w:hAnsiTheme="majorHAnsi" w:cstheme="majorHAnsi"/>
            <w:color w:val="0000FF"/>
            <w:u w:val="single"/>
          </w:rPr>
          <w:t xml:space="preserve"> website</w:t>
        </w:r>
      </w:hyperlink>
      <w:r w:rsidRPr="0064588A">
        <w:rPr>
          <w:rFonts w:asciiTheme="majorHAnsi" w:eastAsia="Times New Roman" w:hAnsiTheme="majorHAnsi" w:cstheme="majorHAnsi"/>
        </w:rPr>
        <w:t>. Loyola University, e-mail, and Learning Management System meet FERPA requirements.</w:t>
      </w:r>
    </w:p>
    <w:p w14:paraId="69DC7E01" w14:textId="77777777" w:rsidR="00263D57" w:rsidRPr="0064588A" w:rsidRDefault="00263D57" w:rsidP="00263D57">
      <w:pPr>
        <w:widowControl w:val="0"/>
        <w:spacing w:before="120" w:after="120" w:line="240" w:lineRule="auto"/>
        <w:rPr>
          <w:rFonts w:asciiTheme="majorHAnsi" w:eastAsia="Times New Roman" w:hAnsiTheme="majorHAnsi" w:cstheme="majorHAnsi"/>
          <w:b/>
          <w:spacing w:val="6"/>
        </w:rPr>
      </w:pPr>
      <w:r w:rsidRPr="0064588A">
        <w:rPr>
          <w:rFonts w:asciiTheme="majorHAnsi" w:eastAsia="Times New Roman" w:hAnsiTheme="majorHAnsi" w:cstheme="majorHAnsi"/>
          <w:b/>
          <w:spacing w:val="6"/>
        </w:rPr>
        <w:t>Third-Party and FERPA</w:t>
      </w:r>
    </w:p>
    <w:p w14:paraId="4ADAD0EB" w14:textId="77777777" w:rsidR="00263D57" w:rsidRPr="0064588A" w:rsidRDefault="00263D57" w:rsidP="00CC37F0">
      <w:pPr>
        <w:widowControl w:val="0"/>
        <w:spacing w:after="0" w:line="240" w:lineRule="auto"/>
        <w:ind w:left="144"/>
        <w:contextualSpacing/>
        <w:rPr>
          <w:rFonts w:asciiTheme="majorHAnsi" w:eastAsia="Times New Roman" w:hAnsiTheme="majorHAnsi" w:cstheme="majorHAnsi"/>
          <w:spacing w:val="6"/>
        </w:rPr>
      </w:pPr>
      <w:r w:rsidRPr="0064588A">
        <w:rPr>
          <w:rFonts w:asciiTheme="majorHAnsi" w:eastAsia="Times New Roman" w:hAnsiTheme="majorHAnsi" w:cstheme="majorHAnsi"/>
          <w:spacing w:val="6"/>
        </w:rPr>
        <w:t xml:space="preserve">Some assignments may require the use of public online websites, applications, social media, and/or blogs among others. If a course requires students to participate in these types of activities the students </w:t>
      </w:r>
      <w:r w:rsidRPr="0064588A">
        <w:rPr>
          <w:rFonts w:asciiTheme="majorHAnsi" w:eastAsia="Times New Roman" w:hAnsiTheme="majorHAnsi" w:cstheme="majorHAnsi"/>
          <w:spacing w:val="6"/>
        </w:rPr>
        <w:lastRenderedPageBreak/>
        <w:t>can choose not to participate. In this case, the students should contact the instructor as soon as possible and let them know of their decision. Please avoid sharing the private information of others.</w:t>
      </w:r>
    </w:p>
    <w:p w14:paraId="478D9812" w14:textId="77777777" w:rsidR="00263D57" w:rsidRPr="0064588A" w:rsidRDefault="00263D57" w:rsidP="00CC37F0">
      <w:pPr>
        <w:widowControl w:val="0"/>
        <w:spacing w:before="120" w:after="120" w:line="240" w:lineRule="auto"/>
        <w:rPr>
          <w:rFonts w:asciiTheme="majorHAnsi" w:eastAsia="Times New Roman" w:hAnsiTheme="majorHAnsi" w:cstheme="majorHAnsi"/>
          <w:b/>
          <w:iCs/>
        </w:rPr>
      </w:pPr>
      <w:r w:rsidRPr="0064588A">
        <w:rPr>
          <w:rFonts w:asciiTheme="majorHAnsi" w:eastAsia="Times New Roman" w:hAnsiTheme="majorHAnsi" w:cstheme="majorHAnsi"/>
          <w:b/>
          <w:iCs/>
        </w:rPr>
        <w:t>Resources for Writing</w:t>
      </w:r>
    </w:p>
    <w:p w14:paraId="1E0FB612" w14:textId="77777777" w:rsidR="00263D57" w:rsidRPr="0064588A" w:rsidRDefault="00263D57" w:rsidP="00263D57">
      <w:pPr>
        <w:widowControl w:val="0"/>
        <w:spacing w:after="0" w:line="240" w:lineRule="auto"/>
        <w:ind w:left="144"/>
        <w:rPr>
          <w:rFonts w:asciiTheme="majorHAnsi" w:eastAsia="Times New Roman" w:hAnsiTheme="majorHAnsi" w:cstheme="majorHAnsi"/>
          <w:color w:val="0000FF"/>
          <w:u w:val="single"/>
        </w:rPr>
      </w:pPr>
      <w:r w:rsidRPr="0064588A">
        <w:rPr>
          <w:rFonts w:asciiTheme="majorHAnsi" w:eastAsia="Times New Roman" w:hAnsiTheme="majorHAnsi" w:cstheme="majorHAnsi"/>
        </w:rPr>
        <w:t xml:space="preserve">The Writing Center, Loyola University Chicago, is available to help writers develop and clarify ideas and work on specific issues such as punctuation, grammar, documentation, and sentence structure. Students are encouraged to visit the </w:t>
      </w:r>
      <w:hyperlink r:id="rId16" w:history="1">
        <w:r w:rsidRPr="0064588A">
          <w:rPr>
            <w:rFonts w:asciiTheme="majorHAnsi" w:eastAsiaTheme="majorEastAsia" w:hAnsiTheme="majorHAnsi" w:cstheme="majorHAnsi"/>
            <w:color w:val="0000FF"/>
            <w:u w:val="single"/>
          </w:rPr>
          <w:t>Writing Center Website</w:t>
        </w:r>
      </w:hyperlink>
      <w:r w:rsidRPr="0064588A">
        <w:rPr>
          <w:rFonts w:asciiTheme="majorHAnsi" w:eastAsia="Times New Roman" w:hAnsiTheme="majorHAnsi" w:cstheme="majorHAnsi"/>
        </w:rPr>
        <w:t xml:space="preserve"> for additional information. Services are available at both WTC &amp; LSC. Resources for APA may be found here: </w:t>
      </w:r>
      <w:hyperlink r:id="rId17" w:history="1">
        <w:r w:rsidR="005275FA" w:rsidRPr="0064588A">
          <w:rPr>
            <w:rStyle w:val="Hyperlink"/>
            <w:rFonts w:asciiTheme="majorHAnsi" w:hAnsiTheme="majorHAnsi" w:cstheme="majorHAnsi"/>
          </w:rPr>
          <w:t>http://owl.english.purdue.edu/owl/resource/560/01/</w:t>
        </w:r>
      </w:hyperlink>
    </w:p>
    <w:p w14:paraId="5BC8879C" w14:textId="77777777" w:rsidR="00263D57" w:rsidRPr="0064588A"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64588A">
        <w:rPr>
          <w:rFonts w:asciiTheme="majorHAnsi" w:eastAsia="Times New Roman" w:hAnsiTheme="majorHAnsi" w:cstheme="majorHAnsi"/>
          <w:b/>
          <w:bCs/>
          <w:color w:val="000000" w:themeColor="text1"/>
        </w:rPr>
        <w:t>Help with Technology – Help Desk</w:t>
      </w:r>
    </w:p>
    <w:p w14:paraId="370758EB" w14:textId="77777777" w:rsidR="00263D57" w:rsidRPr="0064588A" w:rsidRDefault="00263D57" w:rsidP="00263D57">
      <w:pPr>
        <w:widowControl w:val="0"/>
        <w:spacing w:after="0" w:line="240" w:lineRule="auto"/>
        <w:ind w:left="144"/>
        <w:rPr>
          <w:rFonts w:asciiTheme="majorHAnsi" w:eastAsia="Times New Roman" w:hAnsiTheme="majorHAnsi" w:cstheme="majorHAnsi"/>
          <w:bCs/>
        </w:rPr>
      </w:pPr>
      <w:r w:rsidRPr="0064588A">
        <w:rPr>
          <w:rFonts w:asciiTheme="majorHAnsi" w:eastAsia="Times New Roman" w:hAnsiTheme="majorHAnsi" w:cstheme="majorHAnsi"/>
        </w:rPr>
        <w:t xml:space="preserve">The ITS Service Desk provides the University with a single point of access for support with technology. They are committed to providing excellent, professional customer service in tracking and resolving support requests. </w:t>
      </w:r>
      <w:r w:rsidRPr="0064588A">
        <w:rPr>
          <w:rFonts w:asciiTheme="majorHAnsi" w:eastAsia="Times New Roman" w:hAnsiTheme="majorHAnsi" w:cstheme="majorHAnsi"/>
          <w:bCs/>
        </w:rPr>
        <w:t xml:space="preserve">To request assistance, please contact the ITS Service Desk at 773.508.4ITS or via email at ITS Service Desk </w:t>
      </w:r>
      <w:hyperlink r:id="rId18" w:history="1">
        <w:r w:rsidRPr="0064588A">
          <w:rPr>
            <w:rFonts w:asciiTheme="majorHAnsi" w:eastAsia="Times New Roman" w:hAnsiTheme="majorHAnsi" w:cstheme="majorHAnsi"/>
            <w:bCs/>
            <w:color w:val="0000FF"/>
            <w:u w:val="single"/>
          </w:rPr>
          <w:t>ITSServiceDesk@luc.edu</w:t>
        </w:r>
      </w:hyperlink>
      <w:r w:rsidRPr="0064588A">
        <w:rPr>
          <w:rFonts w:asciiTheme="majorHAnsi" w:eastAsia="Times New Roman" w:hAnsiTheme="majorHAnsi" w:cstheme="majorHAnsi"/>
          <w:bCs/>
        </w:rPr>
        <w:t xml:space="preserve">. Help Desk </w:t>
      </w:r>
      <w:hyperlink r:id="rId19" w:history="1">
        <w:r w:rsidRPr="0064588A">
          <w:rPr>
            <w:rFonts w:asciiTheme="majorHAnsi" w:eastAsiaTheme="majorEastAsia" w:hAnsiTheme="majorHAnsi" w:cstheme="majorHAnsi"/>
            <w:bCs/>
            <w:color w:val="0000FF"/>
            <w:u w:val="single"/>
          </w:rPr>
          <w:t>Support Hours</w:t>
        </w:r>
      </w:hyperlink>
      <w:r w:rsidRPr="0064588A">
        <w:rPr>
          <w:rFonts w:asciiTheme="majorHAnsi" w:eastAsia="Times New Roman" w:hAnsiTheme="majorHAnsi" w:cstheme="majorHAnsi"/>
          <w:bCs/>
        </w:rPr>
        <w:t>.</w:t>
      </w:r>
    </w:p>
    <w:p w14:paraId="2FEB02C5" w14:textId="77777777" w:rsidR="00263D57" w:rsidRPr="0064588A" w:rsidRDefault="00263D57" w:rsidP="00263D57">
      <w:pPr>
        <w:keepNext/>
        <w:widowControl w:val="0"/>
        <w:suppressAutoHyphens/>
        <w:spacing w:before="120" w:after="120" w:line="240" w:lineRule="auto"/>
        <w:ind w:left="14" w:hanging="14"/>
        <w:outlineLvl w:val="1"/>
        <w:rPr>
          <w:rFonts w:asciiTheme="majorHAnsi" w:eastAsia="Times New Roman" w:hAnsiTheme="majorHAnsi" w:cstheme="majorHAnsi"/>
          <w:color w:val="000000" w:themeColor="text1"/>
        </w:rPr>
      </w:pPr>
      <w:r w:rsidRPr="0064588A">
        <w:rPr>
          <w:rFonts w:asciiTheme="majorHAnsi" w:eastAsia="Times New Roman" w:hAnsiTheme="majorHAnsi" w:cstheme="majorHAnsi"/>
          <w:b/>
          <w:bCs/>
          <w:color w:val="000000" w:themeColor="text1"/>
        </w:rPr>
        <w:t>Important Contact Information</w:t>
      </w:r>
    </w:p>
    <w:p w14:paraId="65D5F969" w14:textId="77777777" w:rsidR="00263D57" w:rsidRPr="0064588A" w:rsidRDefault="00263D57" w:rsidP="00263D57">
      <w:pPr>
        <w:widowControl w:val="0"/>
        <w:spacing w:after="0" w:line="240" w:lineRule="auto"/>
        <w:ind w:left="144"/>
        <w:contextualSpacing/>
        <w:rPr>
          <w:rFonts w:asciiTheme="majorHAnsi" w:eastAsia="Times New Roman" w:hAnsiTheme="majorHAnsi" w:cstheme="majorHAnsi"/>
        </w:rPr>
      </w:pPr>
      <w:r w:rsidRPr="0064588A">
        <w:rPr>
          <w:rFonts w:asciiTheme="majorHAnsi" w:eastAsia="Times New Roman" w:hAnsiTheme="majorHAnsi" w:cstheme="majorHAnsi"/>
          <w:spacing w:val="6"/>
        </w:rPr>
        <w:t xml:space="preserve">IT Help Desk: 773-508-4487, </w:t>
      </w:r>
      <w:hyperlink r:id="rId20" w:tgtFrame="_blank" w:history="1">
        <w:r w:rsidRPr="0064588A">
          <w:rPr>
            <w:rFonts w:asciiTheme="majorHAnsi" w:eastAsia="Times New Roman" w:hAnsiTheme="majorHAnsi" w:cstheme="majorHAnsi"/>
            <w:color w:val="0000FF"/>
            <w:spacing w:val="6"/>
            <w:u w:val="single"/>
          </w:rPr>
          <w:t>IT Help Desk Website</w:t>
        </w:r>
      </w:hyperlink>
    </w:p>
    <w:p w14:paraId="5CCE13AC" w14:textId="77777777" w:rsidR="00263D57" w:rsidRPr="0064588A" w:rsidRDefault="00263D57" w:rsidP="00263D57">
      <w:pPr>
        <w:widowControl w:val="0"/>
        <w:spacing w:after="0" w:line="240" w:lineRule="auto"/>
        <w:ind w:left="144"/>
        <w:contextualSpacing/>
        <w:rPr>
          <w:rFonts w:asciiTheme="majorHAnsi" w:eastAsia="Times New Roman" w:hAnsiTheme="majorHAnsi" w:cstheme="majorHAnsi"/>
        </w:rPr>
      </w:pPr>
      <w:r w:rsidRPr="0064588A">
        <w:rPr>
          <w:rFonts w:asciiTheme="majorHAnsi" w:eastAsia="Times New Roman" w:hAnsiTheme="majorHAnsi" w:cstheme="majorHAnsi"/>
        </w:rPr>
        <w:t xml:space="preserve">Wellness Center: 773- 494-3810,  </w:t>
      </w:r>
      <w:hyperlink r:id="rId21" w:tgtFrame="_blank" w:history="1">
        <w:r w:rsidRPr="0064588A">
          <w:rPr>
            <w:rFonts w:asciiTheme="majorHAnsi" w:eastAsia="Times New Roman" w:hAnsiTheme="majorHAnsi" w:cstheme="majorHAnsi"/>
            <w:color w:val="0000FF"/>
            <w:u w:val="single"/>
          </w:rPr>
          <w:t>Wellness Center Website</w:t>
        </w:r>
      </w:hyperlink>
      <w:r w:rsidRPr="0064588A">
        <w:rPr>
          <w:rFonts w:asciiTheme="majorHAnsi" w:eastAsia="Times New Roman" w:hAnsiTheme="majorHAnsi" w:cstheme="majorHAnsi"/>
        </w:rPr>
        <w:br/>
      </w:r>
      <w:r w:rsidRPr="0064588A">
        <w:rPr>
          <w:rFonts w:asciiTheme="majorHAnsi" w:eastAsia="Times New Roman" w:hAnsiTheme="majorHAnsi" w:cstheme="majorHAnsi"/>
          <w:spacing w:val="6"/>
        </w:rPr>
        <w:t xml:space="preserve">Writing Center: 312-915-6089, </w:t>
      </w:r>
      <w:hyperlink r:id="rId22" w:tgtFrame="_blank" w:history="1">
        <w:r w:rsidRPr="0064588A">
          <w:rPr>
            <w:rFonts w:asciiTheme="majorHAnsi" w:eastAsia="Times New Roman" w:hAnsiTheme="majorHAnsi" w:cstheme="majorHAnsi"/>
            <w:color w:val="0000FF"/>
            <w:spacing w:val="6"/>
            <w:u w:val="single"/>
          </w:rPr>
          <w:t>Writing Center Website</w:t>
        </w:r>
      </w:hyperlink>
      <w:r w:rsidRPr="0064588A">
        <w:rPr>
          <w:rFonts w:asciiTheme="majorHAnsi" w:eastAsia="Times New Roman" w:hAnsiTheme="majorHAnsi" w:cstheme="majorHAnsi"/>
        </w:rPr>
        <w:br/>
      </w:r>
      <w:r w:rsidRPr="0064588A">
        <w:rPr>
          <w:rFonts w:asciiTheme="majorHAnsi" w:eastAsia="Times New Roman" w:hAnsiTheme="majorHAnsi" w:cstheme="majorHAnsi"/>
          <w:spacing w:val="6"/>
        </w:rPr>
        <w:t xml:space="preserve">Tutoring – Academic Excellence: 773-508-7708, </w:t>
      </w:r>
      <w:hyperlink r:id="rId23" w:tgtFrame="_blank" w:history="1">
        <w:r w:rsidRPr="0064588A">
          <w:rPr>
            <w:rFonts w:asciiTheme="majorHAnsi" w:eastAsia="Times New Roman" w:hAnsiTheme="majorHAnsi" w:cstheme="majorHAnsi"/>
            <w:color w:val="0000FF"/>
            <w:spacing w:val="6"/>
            <w:u w:val="single"/>
          </w:rPr>
          <w:t>Tutoring Website</w:t>
        </w:r>
      </w:hyperlink>
      <w:r w:rsidRPr="0064588A">
        <w:rPr>
          <w:rFonts w:asciiTheme="majorHAnsi" w:eastAsia="Times New Roman" w:hAnsiTheme="majorHAnsi" w:cstheme="majorHAnsi"/>
        </w:rPr>
        <w:br/>
      </w:r>
      <w:r w:rsidRPr="0064588A">
        <w:rPr>
          <w:rFonts w:asciiTheme="majorHAnsi" w:eastAsia="Times New Roman" w:hAnsiTheme="majorHAnsi" w:cstheme="majorHAnsi"/>
          <w:spacing w:val="6"/>
        </w:rPr>
        <w:t xml:space="preserve">Ethics Hotline: 1-855-603-6988, </w:t>
      </w:r>
      <w:hyperlink r:id="rId24" w:tgtFrame="_blank" w:history="1">
        <w:r w:rsidRPr="0064588A">
          <w:rPr>
            <w:rFonts w:asciiTheme="majorHAnsi" w:eastAsia="Times New Roman" w:hAnsiTheme="majorHAnsi" w:cstheme="majorHAnsi"/>
            <w:color w:val="0000FF"/>
            <w:spacing w:val="6"/>
            <w:u w:val="single"/>
          </w:rPr>
          <w:t>Ethics Hotline Website</w:t>
        </w:r>
      </w:hyperlink>
      <w:r w:rsidRPr="0064588A">
        <w:rPr>
          <w:rFonts w:asciiTheme="majorHAnsi" w:eastAsia="Times New Roman" w:hAnsiTheme="majorHAnsi" w:cstheme="majorHAnsi"/>
        </w:rPr>
        <w:br/>
      </w:r>
      <w:r w:rsidRPr="0064588A">
        <w:rPr>
          <w:rFonts w:asciiTheme="majorHAnsi" w:eastAsia="Times New Roman" w:hAnsiTheme="majorHAnsi" w:cstheme="majorHAnsi"/>
          <w:spacing w:val="6"/>
        </w:rPr>
        <w:t xml:space="preserve">Military Veteran Student Services: 773-508-7765, </w:t>
      </w:r>
      <w:hyperlink r:id="rId25" w:tgtFrame="_blank" w:history="1">
        <w:r w:rsidRPr="0064588A">
          <w:rPr>
            <w:rFonts w:asciiTheme="majorHAnsi" w:eastAsia="Times New Roman" w:hAnsiTheme="majorHAnsi" w:cstheme="majorHAnsi"/>
            <w:color w:val="0000FF"/>
            <w:spacing w:val="6"/>
            <w:u w:val="single"/>
          </w:rPr>
          <w:t>Veteran Student Services Website</w:t>
        </w:r>
      </w:hyperlink>
      <w:r w:rsidRPr="0064588A">
        <w:rPr>
          <w:rFonts w:asciiTheme="majorHAnsi" w:eastAsia="Times New Roman" w:hAnsiTheme="majorHAnsi" w:cstheme="majorHAnsi"/>
        </w:rPr>
        <w:br/>
      </w:r>
      <w:r w:rsidRPr="0064588A">
        <w:rPr>
          <w:rFonts w:asciiTheme="majorHAnsi" w:eastAsia="Times New Roman" w:hAnsiTheme="majorHAnsi" w:cstheme="majorHAnsi"/>
          <w:spacing w:val="6"/>
        </w:rPr>
        <w:t xml:space="preserve">Library: 312-915-6622, </w:t>
      </w:r>
      <w:hyperlink r:id="rId26" w:tgtFrame="_blank" w:history="1">
        <w:r w:rsidRPr="0064588A">
          <w:rPr>
            <w:rFonts w:asciiTheme="majorHAnsi" w:eastAsia="Times New Roman" w:hAnsiTheme="majorHAnsi" w:cstheme="majorHAnsi"/>
            <w:color w:val="0000FF"/>
            <w:spacing w:val="6"/>
            <w:u w:val="single"/>
          </w:rPr>
          <w:t>Library Website</w:t>
        </w:r>
      </w:hyperlink>
      <w:r w:rsidRPr="0064588A">
        <w:rPr>
          <w:rFonts w:asciiTheme="majorHAnsi" w:eastAsia="Times New Roman" w:hAnsiTheme="majorHAnsi" w:cstheme="majorHAnsi"/>
        </w:rPr>
        <w:t> </w:t>
      </w:r>
    </w:p>
    <w:p w14:paraId="68D5A837"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64588A">
        <w:rPr>
          <w:rFonts w:asciiTheme="majorHAnsi" w:eastAsia="Times New Roman" w:hAnsiTheme="majorHAnsi" w:cstheme="majorHAnsi"/>
          <w:spacing w:val="6"/>
        </w:rPr>
        <w:t xml:space="preserve">Students Accessibility Center: 773-508-3700, </w:t>
      </w:r>
      <w:hyperlink r:id="rId27" w:tgtFrame="_blank" w:history="1">
        <w:r w:rsidRPr="0064588A">
          <w:rPr>
            <w:rFonts w:asciiTheme="majorHAnsi" w:eastAsia="Times New Roman" w:hAnsiTheme="majorHAnsi" w:cstheme="majorHAnsi"/>
            <w:color w:val="0000FF"/>
            <w:spacing w:val="6"/>
            <w:u w:val="single"/>
          </w:rPr>
          <w:t>Students Accessibility Center Website</w:t>
        </w:r>
      </w:hyperlink>
    </w:p>
    <w:p w14:paraId="67A3340C" w14:textId="77777777" w:rsidR="00263D57" w:rsidRPr="00BB7BA0" w:rsidRDefault="00263D57" w:rsidP="00263D57">
      <w:pPr>
        <w:widowControl w:val="0"/>
        <w:spacing w:before="240" w:after="120" w:line="240" w:lineRule="auto"/>
        <w:ind w:firstLine="72"/>
        <w:rPr>
          <w:rFonts w:asciiTheme="majorHAnsi" w:eastAsia="Times New Roman" w:hAnsiTheme="majorHAnsi" w:cstheme="majorHAnsi"/>
          <w:b/>
          <w:bCs/>
          <w:color w:val="C00000"/>
        </w:rPr>
      </w:pPr>
      <w:r w:rsidRPr="00BB7BA0">
        <w:rPr>
          <w:rFonts w:asciiTheme="majorHAnsi" w:eastAsia="Times New Roman" w:hAnsiTheme="majorHAnsi" w:cstheme="majorHAnsi"/>
          <w:b/>
          <w:bCs/>
          <w:color w:val="922247"/>
        </w:rPr>
        <w:t>ACADEMIC INTEGRITY, GRADING &amp; ASSIGNMENTS</w:t>
      </w:r>
    </w:p>
    <w:p w14:paraId="7B10AA0A" w14:textId="77777777" w:rsidR="00263D57" w:rsidRPr="00BB7BA0" w:rsidRDefault="00263D57" w:rsidP="00263D57">
      <w:pPr>
        <w:widowControl w:val="0"/>
        <w:spacing w:before="120" w:after="120" w:line="240" w:lineRule="auto"/>
        <w:ind w:firstLine="72"/>
        <w:rPr>
          <w:rFonts w:asciiTheme="majorHAnsi" w:eastAsia="Times New Roman" w:hAnsiTheme="majorHAnsi" w:cstheme="majorHAnsi"/>
          <w:b/>
          <w:bCs/>
        </w:rPr>
      </w:pPr>
      <w:r w:rsidRPr="00BB7BA0">
        <w:rPr>
          <w:rFonts w:asciiTheme="majorHAnsi" w:eastAsia="Times New Roman" w:hAnsiTheme="majorHAnsi" w:cstheme="majorHAnsi"/>
          <w:b/>
          <w:bCs/>
        </w:rPr>
        <w:t>Academic Integrity and Plagiarism</w:t>
      </w:r>
    </w:p>
    <w:p w14:paraId="4958413C" w14:textId="77777777" w:rsidR="00263D57" w:rsidRPr="00B23650" w:rsidRDefault="00263D57" w:rsidP="00263D57">
      <w:pPr>
        <w:widowControl w:val="0"/>
        <w:spacing w:after="0" w:line="240" w:lineRule="auto"/>
        <w:ind w:left="144"/>
        <w:rPr>
          <w:rFonts w:asciiTheme="majorHAnsi" w:eastAsia="Times New Roman" w:hAnsiTheme="majorHAnsi" w:cstheme="majorHAnsi"/>
        </w:rPr>
      </w:pPr>
      <w:r w:rsidRPr="00B23650">
        <w:rPr>
          <w:rFonts w:asciiTheme="majorHAnsi" w:eastAsia="Times New Roman" w:hAnsiTheme="majorHAnsi" w:cstheme="maj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28" w:history="1">
        <w:r w:rsidRPr="00B23650">
          <w:rPr>
            <w:rFonts w:asciiTheme="majorHAnsi" w:eastAsiaTheme="majorEastAsia" w:hAnsiTheme="majorHAnsi" w:cstheme="majorHAnsi"/>
            <w:color w:val="0000FF"/>
            <w:u w:val="single"/>
          </w:rPr>
          <w:t>information on plagiarism</w:t>
        </w:r>
      </w:hyperlink>
      <w:r w:rsidRPr="00B23650">
        <w:rPr>
          <w:rFonts w:asciiTheme="majorHAnsi" w:eastAsia="Times New Roman" w:hAnsiTheme="majorHAnsi" w:cstheme="majorHAnsi"/>
        </w:rPr>
        <w:t>.</w:t>
      </w:r>
    </w:p>
    <w:p w14:paraId="59CB8186" w14:textId="77777777" w:rsidR="00263D57" w:rsidRPr="00BB7BA0" w:rsidRDefault="00263D57" w:rsidP="00263D57">
      <w:pPr>
        <w:widowControl w:val="0"/>
        <w:spacing w:after="0" w:line="240" w:lineRule="auto"/>
        <w:ind w:left="144" w:hanging="180"/>
        <w:rPr>
          <w:rFonts w:asciiTheme="majorHAnsi" w:eastAsia="Times New Roman" w:hAnsiTheme="majorHAnsi" w:cstheme="majorHAnsi"/>
        </w:rPr>
      </w:pPr>
    </w:p>
    <w:p w14:paraId="6F34CCA4" w14:textId="77777777" w:rsidR="00263D57" w:rsidRPr="00BB7BA0" w:rsidRDefault="00263D57" w:rsidP="00263D57">
      <w:pPr>
        <w:widowControl w:val="0"/>
        <w:spacing w:after="0" w:line="240" w:lineRule="auto"/>
        <w:ind w:left="144"/>
        <w:rPr>
          <w:rFonts w:asciiTheme="majorHAnsi" w:eastAsia="Times New Roman" w:hAnsiTheme="majorHAnsi" w:cstheme="majorHAnsi"/>
        </w:rPr>
      </w:pPr>
      <w:r w:rsidRPr="00BB7BA0">
        <w:rPr>
          <w:rFonts w:asciiTheme="majorHAnsi" w:eastAsia="Times New Roman" w:hAnsiTheme="majorHAnsi" w:cstheme="majorHAnsi"/>
        </w:rPr>
        <w:t>Plagiarism is a serious ethical violation, the consequences of which can be a failure of a specific class and/or expulsion from the school</w:t>
      </w:r>
      <w:r w:rsidRPr="00BB7BA0">
        <w:rPr>
          <w:rFonts w:asciiTheme="majorHAnsi" w:eastAsia="Times New Roman" w:hAnsiTheme="majorHAnsi" w:cstheme="majorHAnsi"/>
          <w:b/>
          <w:bCs/>
        </w:rPr>
        <w:t xml:space="preserve">.  </w:t>
      </w:r>
      <w:r w:rsidRPr="00BB7BA0">
        <w:rPr>
          <w:rFonts w:asciiTheme="majorHAnsi" w:eastAsia="Times New Roman" w:hAnsiTheme="majorHAnsi" w:cstheme="majorHAnsi"/>
        </w:rPr>
        <w:t xml:space="preserve">Responsibilities of Academic Honesty are detailed in </w:t>
      </w:r>
      <w:hyperlink r:id="rId29" w:history="1">
        <w:r w:rsidRPr="00BB7BA0">
          <w:rPr>
            <w:rFonts w:asciiTheme="majorHAnsi" w:eastAsiaTheme="majorEastAsia" w:hAnsiTheme="majorHAnsi" w:cstheme="majorHAnsi"/>
            <w:color w:val="0000FF"/>
            <w:u w:val="single"/>
          </w:rPr>
          <w:t>the LUC BSW &amp; MSW Student Handbooks</w:t>
        </w:r>
      </w:hyperlink>
      <w:r w:rsidRPr="00BB7BA0">
        <w:rPr>
          <w:rFonts w:asciiTheme="majorHAnsi" w:eastAsia="Times New Roman" w:hAnsiTheme="majorHAnsi" w:cstheme="maj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t>
      </w:r>
      <w:hyperlink r:id="rId30" w:history="1">
        <w:r w:rsidRPr="00BB7BA0">
          <w:rPr>
            <w:rFonts w:asciiTheme="majorHAnsi" w:eastAsia="Times New Roman" w:hAnsiTheme="majorHAnsi" w:cstheme="majorHAnsi"/>
            <w:color w:val="0000FF"/>
            <w:u w:val="single"/>
          </w:rPr>
          <w:t>WPA Statement on Best Practices</w:t>
        </w:r>
      </w:hyperlink>
      <w:r w:rsidRPr="00BB7BA0">
        <w:rPr>
          <w:rFonts w:asciiTheme="majorHAnsi" w:eastAsia="Times New Roman" w:hAnsiTheme="majorHAnsi" w:cstheme="majorHAnsi"/>
        </w:rPr>
        <w:t>.</w:t>
      </w:r>
    </w:p>
    <w:p w14:paraId="579B9D0C" w14:textId="77777777" w:rsidR="00263D57" w:rsidRPr="00BB7BA0" w:rsidRDefault="00263D57" w:rsidP="00263D57">
      <w:pPr>
        <w:widowControl w:val="0"/>
        <w:spacing w:after="0" w:line="240" w:lineRule="auto"/>
        <w:ind w:left="144"/>
        <w:rPr>
          <w:rFonts w:asciiTheme="majorHAnsi" w:eastAsia="Times New Roman" w:hAnsiTheme="majorHAnsi" w:cstheme="majorHAnsi"/>
        </w:rPr>
      </w:pPr>
      <w:r w:rsidRPr="00BB7BA0">
        <w:rPr>
          <w:rFonts w:asciiTheme="majorHAnsi" w:eastAsia="Times New Roman" w:hAnsiTheme="majorHAnsi" w:cstheme="majorHAnsi"/>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07E4BDBD" w14:textId="77777777" w:rsidR="00263D57" w:rsidRPr="00BB7BA0" w:rsidRDefault="00263D57" w:rsidP="00263D57">
      <w:pPr>
        <w:widowControl w:val="0"/>
        <w:tabs>
          <w:tab w:val="left" w:pos="0"/>
        </w:tabs>
        <w:spacing w:before="120" w:after="120" w:line="240" w:lineRule="auto"/>
        <w:rPr>
          <w:rFonts w:asciiTheme="majorHAnsi" w:eastAsia="Times New Roman" w:hAnsiTheme="majorHAnsi" w:cstheme="majorHAnsi"/>
          <w:b/>
        </w:rPr>
      </w:pPr>
      <w:r w:rsidRPr="00BB7BA0">
        <w:rPr>
          <w:rFonts w:asciiTheme="majorHAnsi" w:eastAsia="Times New Roman" w:hAnsiTheme="majorHAnsi" w:cstheme="majorHAnsi"/>
          <w:b/>
        </w:rPr>
        <w:t>Turn-It-In</w:t>
      </w:r>
    </w:p>
    <w:p w14:paraId="6D4FB01C" w14:textId="77777777" w:rsidR="00263D57" w:rsidRPr="00BB7BA0" w:rsidRDefault="00263D57" w:rsidP="00263D57">
      <w:pPr>
        <w:widowControl w:val="0"/>
        <w:tabs>
          <w:tab w:val="left" w:pos="0"/>
        </w:tabs>
        <w:spacing w:after="0" w:line="240" w:lineRule="auto"/>
        <w:ind w:left="144"/>
        <w:rPr>
          <w:rFonts w:asciiTheme="majorHAnsi" w:eastAsia="Times New Roman" w:hAnsiTheme="majorHAnsi" w:cstheme="majorHAnsi"/>
        </w:rPr>
      </w:pPr>
      <w:r w:rsidRPr="00BB7BA0">
        <w:rPr>
          <w:rFonts w:asciiTheme="majorHAnsi" w:eastAsia="Times New Roman" w:hAnsiTheme="majorHAnsi" w:cstheme="majorHAnsi"/>
          <w:bCs/>
        </w:rPr>
        <w:t>By</w:t>
      </w:r>
      <w:r w:rsidRPr="00BB7BA0">
        <w:rPr>
          <w:rFonts w:asciiTheme="majorHAnsi" w:eastAsia="Times New Roman" w:hAnsiTheme="majorHAnsi" w:cstheme="majorHAnsi"/>
        </w:rPr>
        <w:t xml:space="preserve"> taking this course you agree that all required papers may be subject to submission review to Turnitin.com </w:t>
      </w:r>
      <w:r w:rsidRPr="00BB7BA0">
        <w:rPr>
          <w:rFonts w:asciiTheme="majorHAnsi" w:eastAsia="Times New Roman" w:hAnsiTheme="majorHAnsi" w:cstheme="majorHAnsi"/>
        </w:rPr>
        <w:lastRenderedPageBreak/>
        <w:t xml:space="preserve">(within Sakai or otherwise) to detect plagiarism. Any and all written material submitted as course work may be subject to detection of plagiarism using the Turn-it-in database. To learn about their usage policy, visit the </w:t>
      </w:r>
      <w:hyperlink r:id="rId31" w:history="1">
        <w:r w:rsidRPr="00C02B30">
          <w:rPr>
            <w:rFonts w:asciiTheme="majorHAnsi" w:eastAsiaTheme="majorEastAsia" w:hAnsiTheme="majorHAnsi" w:cstheme="majorHAnsi"/>
            <w:color w:val="2F5496" w:themeColor="accent1" w:themeShade="BF"/>
            <w:u w:val="single"/>
          </w:rPr>
          <w:t>Turn-It-In</w:t>
        </w:r>
      </w:hyperlink>
      <w:r w:rsidRPr="00BB7BA0">
        <w:rPr>
          <w:rFonts w:asciiTheme="majorHAnsi" w:eastAsia="Times New Roman" w:hAnsiTheme="majorHAnsi" w:cstheme="majorHAnsi"/>
        </w:rPr>
        <w:t xml:space="preserve"> website.</w:t>
      </w:r>
    </w:p>
    <w:p w14:paraId="252401B5" w14:textId="77777777" w:rsidR="00263D57" w:rsidRPr="00BB7BA0" w:rsidRDefault="00263D57" w:rsidP="00263D57">
      <w:pPr>
        <w:widowControl w:val="0"/>
        <w:spacing w:before="120" w:after="120" w:line="240" w:lineRule="auto"/>
        <w:rPr>
          <w:rFonts w:asciiTheme="majorHAnsi" w:eastAsia="Times New Roman" w:hAnsiTheme="majorHAnsi" w:cstheme="majorHAnsi"/>
          <w:b/>
        </w:rPr>
      </w:pPr>
      <w:r w:rsidRPr="00BB7BA0">
        <w:rPr>
          <w:rFonts w:asciiTheme="majorHAnsi" w:eastAsia="Times New Roman" w:hAnsiTheme="majorHAnsi" w:cstheme="majorHAnsi"/>
          <w:b/>
        </w:rPr>
        <w:t>Academic Warnings</w:t>
      </w:r>
    </w:p>
    <w:p w14:paraId="6E05BA56" w14:textId="4564596D" w:rsidR="001044A1" w:rsidRPr="00BB7BA0" w:rsidRDefault="00263D57" w:rsidP="00FF5BD7">
      <w:pPr>
        <w:widowControl w:val="0"/>
        <w:spacing w:after="0" w:line="240" w:lineRule="auto"/>
        <w:ind w:left="144"/>
        <w:rPr>
          <w:rFonts w:asciiTheme="majorHAnsi" w:eastAsia="Times New Roman" w:hAnsiTheme="majorHAnsi" w:cstheme="majorHAnsi"/>
        </w:rPr>
      </w:pPr>
      <w:r w:rsidRPr="00BB7BA0">
        <w:rPr>
          <w:rFonts w:asciiTheme="majorHAnsi" w:eastAsia="Times New Roman" w:hAnsiTheme="majorHAnsi" w:cstheme="maj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2" w:history="1">
        <w:r w:rsidRPr="00BB7BA0">
          <w:rPr>
            <w:rFonts w:asciiTheme="majorHAnsi" w:eastAsia="SimSun" w:hAnsiTheme="majorHAnsi" w:cstheme="majorHAnsi"/>
            <w:color w:val="0000FF"/>
            <w:spacing w:val="6"/>
            <w:u w:val="single"/>
          </w:rPr>
          <w:t>LUC SSW BSW &amp; MSW Student Handbooks</w:t>
        </w:r>
      </w:hyperlink>
      <w:r w:rsidRPr="00BB7BA0">
        <w:rPr>
          <w:rFonts w:asciiTheme="majorHAnsi" w:eastAsia="SimSun" w:hAnsiTheme="majorHAnsi" w:cstheme="majorHAnsi"/>
          <w:spacing w:val="6"/>
        </w:rPr>
        <w:t xml:space="preserve"> </w:t>
      </w:r>
      <w:r w:rsidRPr="00BB7BA0">
        <w:rPr>
          <w:rFonts w:asciiTheme="majorHAnsi" w:eastAsia="Times New Roman" w:hAnsiTheme="majorHAnsi" w:cstheme="majorHAnsi"/>
        </w:rPr>
        <w:t xml:space="preserve">for additional information regarding academic concerns. </w:t>
      </w:r>
    </w:p>
    <w:p w14:paraId="624AF1CA" w14:textId="77777777" w:rsidR="00263D57" w:rsidRPr="00BB7BA0" w:rsidRDefault="00263D57" w:rsidP="00FF5BD7">
      <w:pPr>
        <w:widowControl w:val="0"/>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jc w:val="both"/>
        <w:rPr>
          <w:rFonts w:asciiTheme="majorHAnsi" w:eastAsia="Times New Roman" w:hAnsiTheme="majorHAnsi" w:cstheme="majorHAnsi"/>
        </w:rPr>
      </w:pPr>
      <w:r w:rsidRPr="00BB7BA0">
        <w:rPr>
          <w:rFonts w:asciiTheme="majorHAnsi" w:eastAsia="Times New Roman" w:hAnsiTheme="majorHAnsi" w:cstheme="majorHAnsi"/>
          <w:b/>
        </w:rPr>
        <w:t>Grading Criteria</w:t>
      </w:r>
    </w:p>
    <w:p w14:paraId="0F2B1494" w14:textId="77777777" w:rsidR="00B23650" w:rsidRPr="00803257" w:rsidRDefault="00B23650" w:rsidP="00B23650">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320C4223" w14:textId="33E7DC77" w:rsidR="00263D57" w:rsidRDefault="00263D57" w:rsidP="00FF5BD7">
      <w:pPr>
        <w:shd w:val="clear" w:color="auto" w:fill="FFFFFF"/>
        <w:spacing w:after="0" w:line="240" w:lineRule="auto"/>
        <w:ind w:left="144"/>
        <w:rPr>
          <w:rFonts w:asciiTheme="majorHAnsi" w:eastAsia="Times New Roman" w:hAnsiTheme="majorHAnsi" w:cstheme="majorHAnsi"/>
          <w:color w:val="212121"/>
        </w:rPr>
      </w:pPr>
    </w:p>
    <w:tbl>
      <w:tblPr>
        <w:tblStyle w:val="TableGrid"/>
        <w:tblW w:w="9810" w:type="dxa"/>
        <w:jc w:val="center"/>
        <w:tblLook w:val="04A0" w:firstRow="1" w:lastRow="0" w:firstColumn="1" w:lastColumn="0" w:noHBand="0" w:noVBand="1"/>
        <w:tblCaption w:val="Letter grades, description and grade values"/>
      </w:tblPr>
      <w:tblGrid>
        <w:gridCol w:w="1214"/>
        <w:gridCol w:w="6346"/>
        <w:gridCol w:w="2250"/>
      </w:tblGrid>
      <w:tr w:rsidR="00B23650" w:rsidRPr="00263D57" w14:paraId="597CF294" w14:textId="77777777" w:rsidTr="00B23650">
        <w:trPr>
          <w:cantSplit/>
          <w:trHeight w:val="288"/>
          <w:tblHeader/>
          <w:jc w:val="center"/>
        </w:trPr>
        <w:tc>
          <w:tcPr>
            <w:tcW w:w="1214" w:type="dxa"/>
            <w:hideMark/>
          </w:tcPr>
          <w:p w14:paraId="2EEF3B84" w14:textId="77777777" w:rsidR="00B23650" w:rsidRPr="00263D57" w:rsidRDefault="00B23650" w:rsidP="00296F7C">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2ACB022F" w14:textId="77777777" w:rsidR="00B23650" w:rsidRPr="00263D57" w:rsidRDefault="00B23650" w:rsidP="00296F7C">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491F86A3" w14:textId="77777777" w:rsidR="00B23650" w:rsidRPr="00263D57" w:rsidRDefault="00B23650" w:rsidP="00296F7C">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B23650" w:rsidRPr="00263D57" w14:paraId="42567B0E" w14:textId="77777777" w:rsidTr="00B23650">
        <w:trPr>
          <w:cantSplit/>
          <w:tblHeader/>
          <w:jc w:val="center"/>
        </w:trPr>
        <w:tc>
          <w:tcPr>
            <w:tcW w:w="1214" w:type="dxa"/>
            <w:vAlign w:val="center"/>
            <w:hideMark/>
          </w:tcPr>
          <w:p w14:paraId="29731007" w14:textId="77777777" w:rsidR="00B23650" w:rsidRPr="00263D57" w:rsidRDefault="00B23650" w:rsidP="00296F7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3E3AA479" w14:textId="77777777" w:rsidR="00B23650" w:rsidRPr="00263D57" w:rsidRDefault="00B23650" w:rsidP="00296F7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6AC49E2E" w14:textId="77777777" w:rsidR="00B23650" w:rsidRPr="00263D57" w:rsidRDefault="00B23650" w:rsidP="00296F7C">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A  4.00</w:t>
            </w:r>
            <w:proofErr w:type="gramEnd"/>
            <w:r w:rsidRPr="00263D57">
              <w:rPr>
                <w:rFonts w:ascii="Calibri Light" w:eastAsia="Times New Roman" w:hAnsi="Calibri Light" w:cs="Calibri Light"/>
                <w:color w:val="212121"/>
                <w:sz w:val="20"/>
                <w:szCs w:val="20"/>
              </w:rPr>
              <w:t> /96-100%</w:t>
            </w:r>
          </w:p>
          <w:p w14:paraId="13F53DF4" w14:textId="77777777" w:rsidR="00B23650" w:rsidRPr="00263D57" w:rsidRDefault="00B23650" w:rsidP="00296F7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B23650" w:rsidRPr="00263D57" w14:paraId="6495ACE7" w14:textId="77777777" w:rsidTr="00B23650">
        <w:trPr>
          <w:cantSplit/>
          <w:tblHeader/>
          <w:jc w:val="center"/>
        </w:trPr>
        <w:tc>
          <w:tcPr>
            <w:tcW w:w="1214" w:type="dxa"/>
            <w:vAlign w:val="center"/>
            <w:hideMark/>
          </w:tcPr>
          <w:p w14:paraId="0ABB9185" w14:textId="77777777" w:rsidR="00B23650" w:rsidRPr="00263D57" w:rsidRDefault="00B23650" w:rsidP="00296F7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58CA4F17" w14:textId="77777777" w:rsidR="00B23650" w:rsidRPr="00263D57" w:rsidRDefault="00B23650" w:rsidP="00296F7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644912E6" w14:textId="77777777" w:rsidR="00B23650" w:rsidRPr="00263D57" w:rsidRDefault="00B23650" w:rsidP="00296F7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6266F0D2" w14:textId="77777777" w:rsidR="00B23650" w:rsidRPr="00263D57" w:rsidRDefault="00B23650" w:rsidP="00296F7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22319E61" w14:textId="2F8EB842" w:rsidR="00B23650" w:rsidRPr="00263D57" w:rsidRDefault="00B23650" w:rsidP="00296F7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B- 2.67/80-83%</w:t>
            </w:r>
          </w:p>
        </w:tc>
      </w:tr>
      <w:tr w:rsidR="00B23650" w:rsidRPr="00263D57" w14:paraId="52BDB11F" w14:textId="77777777" w:rsidTr="00B23650">
        <w:trPr>
          <w:cantSplit/>
          <w:tblHeader/>
          <w:jc w:val="center"/>
        </w:trPr>
        <w:tc>
          <w:tcPr>
            <w:tcW w:w="1214" w:type="dxa"/>
            <w:vAlign w:val="center"/>
            <w:hideMark/>
          </w:tcPr>
          <w:p w14:paraId="5D170690" w14:textId="77777777" w:rsidR="00B23650" w:rsidRPr="00263D57" w:rsidRDefault="00B23650" w:rsidP="00296F7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5763AAB0" w14:textId="77777777" w:rsidR="00B23650" w:rsidRPr="00263D57" w:rsidRDefault="00B23650" w:rsidP="00296F7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2597FCC1" w14:textId="77777777" w:rsidR="00B23650" w:rsidRPr="00263D57" w:rsidRDefault="00B23650" w:rsidP="00296F7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52C83148" w14:textId="77777777" w:rsidR="00B23650" w:rsidRPr="00263D57" w:rsidRDefault="00B23650" w:rsidP="00296F7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651787B2" w14:textId="77777777" w:rsidR="00B23650" w:rsidRPr="00263D57" w:rsidRDefault="00B23650" w:rsidP="00296F7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w:t>
            </w:r>
            <w:proofErr w:type="gramStart"/>
            <w:r w:rsidRPr="00263D57">
              <w:rPr>
                <w:rFonts w:ascii="Calibri Light" w:eastAsia="Times New Roman" w:hAnsi="Calibri Light" w:cs="Calibri Light"/>
                <w:color w:val="212121"/>
                <w:sz w:val="20"/>
                <w:szCs w:val="20"/>
              </w:rPr>
              <w:t>-  1.67</w:t>
            </w:r>
            <w:proofErr w:type="gramEnd"/>
            <w:r w:rsidRPr="00263D57">
              <w:rPr>
                <w:rFonts w:ascii="Calibri Light" w:eastAsia="Times New Roman" w:hAnsi="Calibri Light" w:cs="Calibri Light"/>
                <w:color w:val="212121"/>
                <w:sz w:val="20"/>
                <w:szCs w:val="20"/>
              </w:rPr>
              <w:t>/68-71%</w:t>
            </w:r>
          </w:p>
        </w:tc>
      </w:tr>
      <w:tr w:rsidR="00B23650" w:rsidRPr="00263D57" w14:paraId="2CF6B006" w14:textId="77777777" w:rsidTr="00B23650">
        <w:trPr>
          <w:cantSplit/>
          <w:tblHeader/>
          <w:jc w:val="center"/>
        </w:trPr>
        <w:tc>
          <w:tcPr>
            <w:tcW w:w="1214" w:type="dxa"/>
            <w:vAlign w:val="center"/>
            <w:hideMark/>
          </w:tcPr>
          <w:p w14:paraId="5240DCF5" w14:textId="77777777" w:rsidR="00B23650" w:rsidRPr="00263D57" w:rsidRDefault="00B23650" w:rsidP="00296F7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1D699605" w14:textId="77777777" w:rsidR="00B23650" w:rsidRPr="00263D57" w:rsidRDefault="00B23650" w:rsidP="00296F7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76AD10AF" w14:textId="77777777" w:rsidR="00B23650" w:rsidRPr="00263D57" w:rsidRDefault="00B23650" w:rsidP="00296F7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686605BA" w14:textId="77777777" w:rsidR="00B23650" w:rsidRPr="00263D57" w:rsidRDefault="00B23650" w:rsidP="00296F7C">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B23650" w:rsidRPr="00263D57" w14:paraId="6051E0A8" w14:textId="77777777" w:rsidTr="00B23650">
        <w:trPr>
          <w:cantSplit/>
          <w:tblHeader/>
          <w:jc w:val="center"/>
        </w:trPr>
        <w:tc>
          <w:tcPr>
            <w:tcW w:w="1214" w:type="dxa"/>
            <w:vAlign w:val="center"/>
            <w:hideMark/>
          </w:tcPr>
          <w:p w14:paraId="0ECBAEE6" w14:textId="77777777" w:rsidR="00B23650" w:rsidRPr="00263D57" w:rsidRDefault="00B23650" w:rsidP="00296F7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3701636E" w14:textId="77777777" w:rsidR="00B23650" w:rsidRPr="00263D57" w:rsidRDefault="00B23650" w:rsidP="00296F7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4B503D70" w14:textId="77777777" w:rsidR="00B23650" w:rsidRPr="00263D57" w:rsidRDefault="00B23650" w:rsidP="00296F7C">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F  0</w:t>
            </w:r>
            <w:proofErr w:type="gramEnd"/>
            <w:r w:rsidRPr="00263D57">
              <w:rPr>
                <w:rFonts w:ascii="Calibri Light" w:eastAsia="Times New Roman" w:hAnsi="Calibri Light" w:cs="Calibri Light"/>
                <w:color w:val="212121"/>
                <w:sz w:val="20"/>
                <w:szCs w:val="20"/>
              </w:rPr>
              <w:t>/Below 60%</w:t>
            </w:r>
          </w:p>
        </w:tc>
      </w:tr>
      <w:tr w:rsidR="00B23650" w:rsidRPr="00263D57" w14:paraId="551D066B" w14:textId="77777777" w:rsidTr="00B23650">
        <w:trPr>
          <w:cantSplit/>
          <w:tblHeader/>
          <w:jc w:val="center"/>
        </w:trPr>
        <w:tc>
          <w:tcPr>
            <w:tcW w:w="1214" w:type="dxa"/>
            <w:vAlign w:val="center"/>
            <w:hideMark/>
          </w:tcPr>
          <w:p w14:paraId="4024673F" w14:textId="77777777" w:rsidR="00B23650" w:rsidRPr="00263D57" w:rsidRDefault="00B23650" w:rsidP="00296F7C">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I</w:t>
            </w:r>
          </w:p>
        </w:tc>
        <w:tc>
          <w:tcPr>
            <w:tcW w:w="8596" w:type="dxa"/>
            <w:gridSpan w:val="2"/>
            <w:hideMark/>
          </w:tcPr>
          <w:p w14:paraId="4F99AA09" w14:textId="77777777" w:rsidR="00B23650" w:rsidRPr="00263D57" w:rsidRDefault="00B23650" w:rsidP="00296F7C">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r>
    </w:tbl>
    <w:p w14:paraId="7E74EB27" w14:textId="6420D343" w:rsidR="00B23650" w:rsidRPr="00263D57" w:rsidRDefault="00B23650" w:rsidP="00FF5BD7">
      <w:pPr>
        <w:shd w:val="clear" w:color="auto" w:fill="FFFFFF"/>
        <w:spacing w:after="0" w:line="240" w:lineRule="auto"/>
        <w:ind w:left="144"/>
        <w:rPr>
          <w:rFonts w:ascii="Calibri Light" w:eastAsia="Times New Roman" w:hAnsi="Calibri Light" w:cs="Calibri Light"/>
          <w:color w:val="212121"/>
        </w:rPr>
      </w:pPr>
    </w:p>
    <w:p w14:paraId="46522389" w14:textId="79A750A5" w:rsidR="008D1AB6" w:rsidRDefault="008D1AB6" w:rsidP="008D1AB6">
      <w:pPr>
        <w:pStyle w:val="Heading3"/>
        <w:numPr>
          <w:ilvl w:val="0"/>
          <w:numId w:val="0"/>
        </w:numPr>
        <w:spacing w:before="120" w:after="120"/>
        <w:rPr>
          <w:rFonts w:asciiTheme="majorHAnsi" w:hAnsiTheme="majorHAnsi" w:cstheme="majorHAnsi"/>
          <w:b/>
          <w:i w:val="0"/>
          <w:spacing w:val="6"/>
          <w:sz w:val="22"/>
          <w:szCs w:val="22"/>
        </w:rPr>
      </w:pPr>
      <w:r w:rsidRPr="008D1AB6">
        <w:rPr>
          <w:rFonts w:asciiTheme="majorHAnsi" w:hAnsiTheme="majorHAnsi" w:cstheme="majorHAnsi"/>
          <w:b/>
          <w:i w:val="0"/>
          <w:spacing w:val="6"/>
          <w:sz w:val="22"/>
          <w:szCs w:val="22"/>
        </w:rPr>
        <w:t>Grading Scale</w:t>
      </w:r>
    </w:p>
    <w:tbl>
      <w:tblPr>
        <w:tblStyle w:val="TableGrid1"/>
        <w:tblW w:w="2610" w:type="dxa"/>
        <w:jc w:val="center"/>
        <w:tblLook w:val="04A0" w:firstRow="1" w:lastRow="0" w:firstColumn="1" w:lastColumn="0" w:noHBand="0" w:noVBand="1"/>
      </w:tblPr>
      <w:tblGrid>
        <w:gridCol w:w="810"/>
        <w:gridCol w:w="1800"/>
      </w:tblGrid>
      <w:tr w:rsidR="000122BE" w:rsidRPr="000122BE" w14:paraId="7C7813D6" w14:textId="77777777" w:rsidTr="00B23650">
        <w:trPr>
          <w:jc w:val="center"/>
        </w:trPr>
        <w:tc>
          <w:tcPr>
            <w:tcW w:w="810" w:type="dxa"/>
            <w:hideMark/>
          </w:tcPr>
          <w:p w14:paraId="7C93B50A"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rPr>
              <w:t>Grade</w:t>
            </w:r>
            <w:r w:rsidRPr="000122BE">
              <w:rPr>
                <w:rFonts w:ascii="Calibri Light" w:hAnsi="Calibri Light" w:cs="Calibri Light"/>
              </w:rPr>
              <w:t> </w:t>
            </w:r>
          </w:p>
        </w:tc>
        <w:tc>
          <w:tcPr>
            <w:tcW w:w="1800" w:type="dxa"/>
            <w:hideMark/>
          </w:tcPr>
          <w:p w14:paraId="49953752"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b/>
                <w:bCs/>
                <w:color w:val="000000"/>
              </w:rPr>
              <w:t>Percentage (%)</w:t>
            </w:r>
            <w:r w:rsidRPr="000122BE">
              <w:rPr>
                <w:rFonts w:ascii="Calibri Light" w:hAnsi="Calibri Light" w:cs="Calibri Light"/>
                <w:color w:val="000000"/>
              </w:rPr>
              <w:t> </w:t>
            </w:r>
          </w:p>
        </w:tc>
      </w:tr>
      <w:tr w:rsidR="000122BE" w:rsidRPr="000122BE" w14:paraId="0C3F3F4B" w14:textId="77777777" w:rsidTr="00B23650">
        <w:trPr>
          <w:trHeight w:val="90"/>
          <w:jc w:val="center"/>
        </w:trPr>
        <w:tc>
          <w:tcPr>
            <w:tcW w:w="810" w:type="dxa"/>
            <w:hideMark/>
          </w:tcPr>
          <w:p w14:paraId="259DEAC9"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A</w:t>
            </w:r>
            <w:r w:rsidRPr="000122BE">
              <w:rPr>
                <w:rFonts w:ascii="Calibri Light" w:hAnsi="Calibri Light" w:cs="Calibri Light"/>
                <w:color w:val="000000"/>
              </w:rPr>
              <w:t> </w:t>
            </w:r>
          </w:p>
        </w:tc>
        <w:tc>
          <w:tcPr>
            <w:tcW w:w="1800" w:type="dxa"/>
            <w:hideMark/>
          </w:tcPr>
          <w:p w14:paraId="3644E62E"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96 – 100 </w:t>
            </w:r>
          </w:p>
        </w:tc>
      </w:tr>
      <w:tr w:rsidR="000122BE" w:rsidRPr="000122BE" w14:paraId="73AB6E76" w14:textId="77777777" w:rsidTr="00B23650">
        <w:trPr>
          <w:trHeight w:val="90"/>
          <w:jc w:val="center"/>
        </w:trPr>
        <w:tc>
          <w:tcPr>
            <w:tcW w:w="810" w:type="dxa"/>
            <w:hideMark/>
          </w:tcPr>
          <w:p w14:paraId="716BC5C8"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A-</w:t>
            </w:r>
            <w:r w:rsidRPr="000122BE">
              <w:rPr>
                <w:rFonts w:ascii="Calibri Light" w:hAnsi="Calibri Light" w:cs="Calibri Light"/>
                <w:color w:val="000000"/>
              </w:rPr>
              <w:t> </w:t>
            </w:r>
          </w:p>
        </w:tc>
        <w:tc>
          <w:tcPr>
            <w:tcW w:w="1800" w:type="dxa"/>
            <w:hideMark/>
          </w:tcPr>
          <w:p w14:paraId="4E8F89EF"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92 – 95 </w:t>
            </w:r>
          </w:p>
        </w:tc>
      </w:tr>
      <w:tr w:rsidR="000122BE" w:rsidRPr="000122BE" w14:paraId="5421F66B" w14:textId="77777777" w:rsidTr="00B23650">
        <w:trPr>
          <w:trHeight w:val="90"/>
          <w:jc w:val="center"/>
        </w:trPr>
        <w:tc>
          <w:tcPr>
            <w:tcW w:w="810" w:type="dxa"/>
            <w:hideMark/>
          </w:tcPr>
          <w:p w14:paraId="12B9A081"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B +</w:t>
            </w:r>
            <w:r w:rsidRPr="000122BE">
              <w:rPr>
                <w:rFonts w:ascii="Calibri Light" w:hAnsi="Calibri Light" w:cs="Calibri Light"/>
                <w:color w:val="000000"/>
              </w:rPr>
              <w:t> </w:t>
            </w:r>
          </w:p>
        </w:tc>
        <w:tc>
          <w:tcPr>
            <w:tcW w:w="1800" w:type="dxa"/>
            <w:hideMark/>
          </w:tcPr>
          <w:p w14:paraId="764F1D3F"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88 – 91 </w:t>
            </w:r>
          </w:p>
        </w:tc>
      </w:tr>
      <w:tr w:rsidR="000122BE" w:rsidRPr="000122BE" w14:paraId="761F8FE4" w14:textId="77777777" w:rsidTr="00B23650">
        <w:trPr>
          <w:trHeight w:val="90"/>
          <w:jc w:val="center"/>
        </w:trPr>
        <w:tc>
          <w:tcPr>
            <w:tcW w:w="810" w:type="dxa"/>
            <w:hideMark/>
          </w:tcPr>
          <w:p w14:paraId="35F73C84"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B</w:t>
            </w:r>
            <w:r w:rsidRPr="000122BE">
              <w:rPr>
                <w:rFonts w:ascii="Calibri Light" w:hAnsi="Calibri Light" w:cs="Calibri Light"/>
                <w:color w:val="000000"/>
              </w:rPr>
              <w:t> </w:t>
            </w:r>
          </w:p>
        </w:tc>
        <w:tc>
          <w:tcPr>
            <w:tcW w:w="1800" w:type="dxa"/>
            <w:hideMark/>
          </w:tcPr>
          <w:p w14:paraId="68D95F07"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84 – 87 </w:t>
            </w:r>
          </w:p>
        </w:tc>
      </w:tr>
      <w:tr w:rsidR="000122BE" w:rsidRPr="000122BE" w14:paraId="421DE2BD" w14:textId="77777777" w:rsidTr="00B23650">
        <w:trPr>
          <w:trHeight w:val="90"/>
          <w:jc w:val="center"/>
        </w:trPr>
        <w:tc>
          <w:tcPr>
            <w:tcW w:w="810" w:type="dxa"/>
            <w:hideMark/>
          </w:tcPr>
          <w:p w14:paraId="33E023CD"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B-</w:t>
            </w:r>
            <w:r w:rsidRPr="000122BE">
              <w:rPr>
                <w:rFonts w:ascii="Calibri Light" w:hAnsi="Calibri Light" w:cs="Calibri Light"/>
                <w:color w:val="000000"/>
              </w:rPr>
              <w:t> </w:t>
            </w:r>
          </w:p>
        </w:tc>
        <w:tc>
          <w:tcPr>
            <w:tcW w:w="1800" w:type="dxa"/>
            <w:hideMark/>
          </w:tcPr>
          <w:p w14:paraId="38CA409F"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80 – 83 </w:t>
            </w:r>
          </w:p>
        </w:tc>
      </w:tr>
      <w:tr w:rsidR="000122BE" w:rsidRPr="000122BE" w14:paraId="3217C235" w14:textId="77777777" w:rsidTr="00B23650">
        <w:trPr>
          <w:trHeight w:val="90"/>
          <w:jc w:val="center"/>
        </w:trPr>
        <w:tc>
          <w:tcPr>
            <w:tcW w:w="810" w:type="dxa"/>
            <w:hideMark/>
          </w:tcPr>
          <w:p w14:paraId="0F90315F"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C+</w:t>
            </w:r>
            <w:r w:rsidRPr="000122BE">
              <w:rPr>
                <w:rFonts w:ascii="Calibri Light" w:hAnsi="Calibri Light" w:cs="Calibri Light"/>
                <w:color w:val="000000"/>
              </w:rPr>
              <w:t> </w:t>
            </w:r>
          </w:p>
        </w:tc>
        <w:tc>
          <w:tcPr>
            <w:tcW w:w="1800" w:type="dxa"/>
            <w:hideMark/>
          </w:tcPr>
          <w:p w14:paraId="29C2D2A5"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76 – 79 </w:t>
            </w:r>
          </w:p>
        </w:tc>
      </w:tr>
      <w:tr w:rsidR="000122BE" w:rsidRPr="000122BE" w14:paraId="640D85E3" w14:textId="77777777" w:rsidTr="00B23650">
        <w:trPr>
          <w:trHeight w:val="90"/>
          <w:jc w:val="center"/>
        </w:trPr>
        <w:tc>
          <w:tcPr>
            <w:tcW w:w="810" w:type="dxa"/>
            <w:hideMark/>
          </w:tcPr>
          <w:p w14:paraId="548242EB"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C</w:t>
            </w:r>
            <w:r w:rsidRPr="000122BE">
              <w:rPr>
                <w:rFonts w:ascii="Calibri Light" w:hAnsi="Calibri Light" w:cs="Calibri Light"/>
                <w:color w:val="000000"/>
              </w:rPr>
              <w:t> </w:t>
            </w:r>
          </w:p>
        </w:tc>
        <w:tc>
          <w:tcPr>
            <w:tcW w:w="1800" w:type="dxa"/>
            <w:hideMark/>
          </w:tcPr>
          <w:p w14:paraId="244E1F25"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72 – 75 </w:t>
            </w:r>
          </w:p>
        </w:tc>
      </w:tr>
      <w:tr w:rsidR="000122BE" w:rsidRPr="000122BE" w14:paraId="1F6DF817" w14:textId="77777777" w:rsidTr="00B23650">
        <w:trPr>
          <w:trHeight w:val="90"/>
          <w:jc w:val="center"/>
        </w:trPr>
        <w:tc>
          <w:tcPr>
            <w:tcW w:w="810" w:type="dxa"/>
            <w:hideMark/>
          </w:tcPr>
          <w:p w14:paraId="75D63F30"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C-</w:t>
            </w:r>
            <w:r w:rsidRPr="000122BE">
              <w:rPr>
                <w:rFonts w:ascii="Calibri Light" w:hAnsi="Calibri Light" w:cs="Calibri Light"/>
                <w:color w:val="000000"/>
              </w:rPr>
              <w:t> </w:t>
            </w:r>
          </w:p>
        </w:tc>
        <w:tc>
          <w:tcPr>
            <w:tcW w:w="1800" w:type="dxa"/>
            <w:hideMark/>
          </w:tcPr>
          <w:p w14:paraId="3742F997"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68 – 71 </w:t>
            </w:r>
          </w:p>
        </w:tc>
      </w:tr>
      <w:tr w:rsidR="000122BE" w:rsidRPr="000122BE" w14:paraId="2FAF10CA" w14:textId="77777777" w:rsidTr="00B23650">
        <w:trPr>
          <w:trHeight w:val="90"/>
          <w:jc w:val="center"/>
        </w:trPr>
        <w:tc>
          <w:tcPr>
            <w:tcW w:w="810" w:type="dxa"/>
            <w:hideMark/>
          </w:tcPr>
          <w:p w14:paraId="58D342DA"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D+</w:t>
            </w:r>
            <w:r w:rsidRPr="000122BE">
              <w:rPr>
                <w:rFonts w:ascii="Calibri Light" w:hAnsi="Calibri Light" w:cs="Calibri Light"/>
                <w:color w:val="000000"/>
              </w:rPr>
              <w:t> </w:t>
            </w:r>
          </w:p>
        </w:tc>
        <w:tc>
          <w:tcPr>
            <w:tcW w:w="1800" w:type="dxa"/>
            <w:hideMark/>
          </w:tcPr>
          <w:p w14:paraId="3BB87D63"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64 – 67 </w:t>
            </w:r>
          </w:p>
        </w:tc>
      </w:tr>
      <w:tr w:rsidR="000122BE" w:rsidRPr="000122BE" w14:paraId="48DE21ED" w14:textId="77777777" w:rsidTr="00B23650">
        <w:trPr>
          <w:trHeight w:val="90"/>
          <w:jc w:val="center"/>
        </w:trPr>
        <w:tc>
          <w:tcPr>
            <w:tcW w:w="810" w:type="dxa"/>
            <w:hideMark/>
          </w:tcPr>
          <w:p w14:paraId="6A23D658"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t>D</w:t>
            </w:r>
            <w:r w:rsidRPr="000122BE">
              <w:rPr>
                <w:rFonts w:ascii="Calibri Light" w:hAnsi="Calibri Light" w:cs="Calibri Light"/>
                <w:color w:val="000000"/>
              </w:rPr>
              <w:t> </w:t>
            </w:r>
          </w:p>
        </w:tc>
        <w:tc>
          <w:tcPr>
            <w:tcW w:w="1800" w:type="dxa"/>
            <w:hideMark/>
          </w:tcPr>
          <w:p w14:paraId="7BE2DA50"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60 – 63 </w:t>
            </w:r>
          </w:p>
        </w:tc>
      </w:tr>
      <w:tr w:rsidR="000122BE" w:rsidRPr="000122BE" w14:paraId="1FB3EDBB" w14:textId="77777777" w:rsidTr="00B23650">
        <w:trPr>
          <w:trHeight w:val="75"/>
          <w:jc w:val="center"/>
        </w:trPr>
        <w:tc>
          <w:tcPr>
            <w:tcW w:w="810" w:type="dxa"/>
            <w:hideMark/>
          </w:tcPr>
          <w:p w14:paraId="0CC86C79" w14:textId="77777777" w:rsidR="000122BE" w:rsidRPr="000122BE" w:rsidRDefault="000122BE" w:rsidP="000122BE">
            <w:pPr>
              <w:textAlignment w:val="baseline"/>
              <w:rPr>
                <w:rFonts w:ascii="Segoe UI" w:hAnsi="Segoe UI" w:cs="Segoe UI"/>
                <w:sz w:val="18"/>
                <w:szCs w:val="18"/>
              </w:rPr>
            </w:pPr>
            <w:r w:rsidRPr="000122BE">
              <w:rPr>
                <w:rFonts w:ascii="Calibri Light" w:hAnsi="Calibri Light" w:cs="Calibri Light"/>
                <w:b/>
                <w:bCs/>
                <w:color w:val="000000"/>
              </w:rPr>
              <w:lastRenderedPageBreak/>
              <w:t>F</w:t>
            </w:r>
            <w:r w:rsidRPr="000122BE">
              <w:rPr>
                <w:rFonts w:ascii="Calibri Light" w:hAnsi="Calibri Light" w:cs="Calibri Light"/>
                <w:color w:val="000000"/>
              </w:rPr>
              <w:t> </w:t>
            </w:r>
          </w:p>
        </w:tc>
        <w:tc>
          <w:tcPr>
            <w:tcW w:w="1800" w:type="dxa"/>
            <w:hideMark/>
          </w:tcPr>
          <w:p w14:paraId="7FF61C98" w14:textId="77777777" w:rsidR="000122BE" w:rsidRPr="000122BE" w:rsidRDefault="000122BE" w:rsidP="000122BE">
            <w:pPr>
              <w:jc w:val="center"/>
              <w:textAlignment w:val="baseline"/>
              <w:rPr>
                <w:rFonts w:ascii="Segoe UI" w:hAnsi="Segoe UI" w:cs="Segoe UI"/>
                <w:sz w:val="18"/>
                <w:szCs w:val="18"/>
              </w:rPr>
            </w:pPr>
            <w:r w:rsidRPr="000122BE">
              <w:rPr>
                <w:rFonts w:ascii="Calibri Light" w:hAnsi="Calibri Light" w:cs="Calibri Light"/>
                <w:color w:val="000000"/>
              </w:rPr>
              <w:t>Below 60 </w:t>
            </w:r>
          </w:p>
        </w:tc>
      </w:tr>
    </w:tbl>
    <w:p w14:paraId="30AE9714" w14:textId="77777777" w:rsidR="000122BE" w:rsidRPr="000122BE" w:rsidRDefault="000122BE" w:rsidP="005F3D29">
      <w:pPr>
        <w:spacing w:after="0"/>
      </w:pPr>
    </w:p>
    <w:p w14:paraId="60A05144" w14:textId="77777777" w:rsidR="008D1AB6" w:rsidRPr="00330E00" w:rsidRDefault="008D1AB6" w:rsidP="00830B1C">
      <w:pPr>
        <w:spacing w:after="0" w:line="240" w:lineRule="auto"/>
        <w:rPr>
          <w:rFonts w:asciiTheme="majorHAnsi" w:hAnsiTheme="majorHAnsi" w:cstheme="majorHAnsi"/>
          <w:b/>
          <w:spacing w:val="6"/>
        </w:rPr>
      </w:pPr>
      <w:r w:rsidRPr="00330E00">
        <w:rPr>
          <w:rFonts w:asciiTheme="majorHAnsi" w:hAnsiTheme="majorHAnsi" w:cstheme="majorHAnsi"/>
          <w:b/>
          <w:spacing w:val="6"/>
        </w:rPr>
        <w:t>Grade of “Incomplete”</w:t>
      </w:r>
    </w:p>
    <w:p w14:paraId="6B8EBA73" w14:textId="78059CB9" w:rsidR="002F4C0A" w:rsidRPr="00330E00" w:rsidRDefault="008D1AB6" w:rsidP="006E3C4E">
      <w:pPr>
        <w:spacing w:after="0" w:line="240" w:lineRule="auto"/>
        <w:ind w:left="144"/>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09CDBCF6"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Use of Rubrics as an Evaluation Tool </w:t>
      </w:r>
    </w:p>
    <w:p w14:paraId="34D6D966"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315EED98" w14:textId="77777777" w:rsidR="008D1AB6" w:rsidRPr="00330E00" w:rsidRDefault="008D1AB6" w:rsidP="00330E00">
      <w:pPr>
        <w:spacing w:before="120" w:after="120" w:line="240" w:lineRule="auto"/>
        <w:rPr>
          <w:rFonts w:asciiTheme="majorHAnsi" w:hAnsiTheme="majorHAnsi" w:cstheme="majorHAnsi"/>
          <w:b/>
          <w:spacing w:val="6"/>
        </w:rPr>
      </w:pPr>
      <w:r w:rsidRPr="00330E00">
        <w:rPr>
          <w:rFonts w:asciiTheme="majorHAnsi" w:hAnsiTheme="majorHAnsi" w:cstheme="majorHAnsi"/>
          <w:b/>
          <w:spacing w:val="6"/>
        </w:rPr>
        <w:t xml:space="preserve">Facilitator Feedback to Learners </w:t>
      </w:r>
    </w:p>
    <w:p w14:paraId="21CD9FA6"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2"/>
    <w:p w14:paraId="1C7DD89F" w14:textId="77777777" w:rsidR="00211BE0" w:rsidRPr="002F4C0A" w:rsidRDefault="00211BE0" w:rsidP="00965172">
      <w:pPr>
        <w:spacing w:before="120" w:after="120"/>
        <w:rPr>
          <w:rFonts w:asciiTheme="majorHAnsi" w:hAnsiTheme="majorHAnsi" w:cstheme="majorHAnsi"/>
          <w:b/>
          <w:bCs/>
          <w:color w:val="922247"/>
        </w:rPr>
      </w:pPr>
      <w:r w:rsidRPr="002F4C0A">
        <w:rPr>
          <w:rFonts w:asciiTheme="majorHAnsi" w:hAnsiTheme="majorHAnsi" w:cstheme="majorHAnsi"/>
          <w:b/>
          <w:bCs/>
          <w:color w:val="922247"/>
        </w:rPr>
        <w:t>DESCRIPTION OF ASSIGNMENTS</w:t>
      </w:r>
    </w:p>
    <w:p w14:paraId="152D9539" w14:textId="1034F8AE" w:rsidR="00211BE0" w:rsidRPr="00861ECD" w:rsidRDefault="00705E11" w:rsidP="00861ECD">
      <w:pPr>
        <w:spacing w:before="120" w:after="120"/>
        <w:rPr>
          <w:rFonts w:asciiTheme="majorHAnsi" w:hAnsiTheme="majorHAnsi" w:cstheme="majorHAnsi"/>
          <w:color w:val="000000" w:themeColor="text1"/>
        </w:rPr>
      </w:pPr>
      <w:r>
        <w:rPr>
          <w:rFonts w:asciiTheme="majorHAnsi" w:hAnsiTheme="majorHAnsi" w:cstheme="majorHAnsi"/>
          <w:b/>
          <w:bCs/>
          <w:color w:val="000000" w:themeColor="text1"/>
        </w:rPr>
        <w:t>Family Assessment</w:t>
      </w:r>
      <w:r w:rsidR="00071721">
        <w:rPr>
          <w:rFonts w:asciiTheme="majorHAnsi" w:hAnsiTheme="majorHAnsi" w:cstheme="majorHAnsi"/>
          <w:color w:val="000000" w:themeColor="text1"/>
        </w:rPr>
        <w:t xml:space="preserve"> (30 points)</w:t>
      </w:r>
      <w:r w:rsidR="00211BE0" w:rsidRPr="0008379B">
        <w:rPr>
          <w:rFonts w:ascii="Times New Roman" w:hAnsi="Times New Roman" w:cs="Times New Roman"/>
          <w:b/>
        </w:rPr>
        <w:tab/>
      </w:r>
    </w:p>
    <w:p w14:paraId="7788AA4E" w14:textId="6C371555" w:rsidR="00211BE0" w:rsidRPr="00B40BB9" w:rsidRDefault="00211BE0" w:rsidP="0019188C">
      <w:pPr>
        <w:spacing w:after="0" w:line="240" w:lineRule="auto"/>
        <w:ind w:left="144"/>
        <w:rPr>
          <w:rFonts w:asciiTheme="majorHAnsi" w:hAnsiTheme="majorHAnsi" w:cstheme="majorHAnsi"/>
          <w:b/>
          <w:bCs/>
        </w:rPr>
      </w:pPr>
      <w:r w:rsidRPr="00861ECD">
        <w:rPr>
          <w:rFonts w:asciiTheme="majorHAnsi" w:hAnsiTheme="majorHAnsi" w:cstheme="majorHAnsi"/>
        </w:rPr>
        <w:t>Pick a family, or you may use your own, from your internship work, volunteer work, books, movies, tv shows, etc. Complete a detailed assessment of this family. Provide a brief overview summary of the main family members (roles they are assigned or play in the family structure, communication skills etc.) Complete a genogram and provide informational notes for each relevant person. Identify how the family illustrates some of the family systems concepts (homeostasis, boundaries, rules, etc.)  Identify what you would see as the main issue(s) the family is contending with.  Pick a model/theory of family therapy that you think might be useful to the family to help resolve or help with these issue(s) Using some of the interventions from the model, describe how they would be implemented and how you would work with the family to try and help them with the issue(s) you have identified. Conclude by talking about some of the strengths and weaknesses of the model and its help with the family</w:t>
      </w:r>
    </w:p>
    <w:p w14:paraId="3419FDAB" w14:textId="344DD71E" w:rsidR="00211BE0" w:rsidRPr="00861ECD" w:rsidRDefault="00211BE0" w:rsidP="0019188C">
      <w:pPr>
        <w:spacing w:after="0" w:line="240" w:lineRule="auto"/>
        <w:ind w:left="144"/>
        <w:rPr>
          <w:rFonts w:asciiTheme="majorHAnsi" w:hAnsiTheme="majorHAnsi" w:cstheme="majorHAnsi"/>
        </w:rPr>
      </w:pPr>
      <w:r w:rsidRPr="00861ECD">
        <w:rPr>
          <w:rFonts w:asciiTheme="majorHAnsi" w:hAnsiTheme="majorHAnsi" w:cstheme="majorHAnsi"/>
        </w:rPr>
        <w:t>You have the option to write about more than one model of family therapy if they think specific interventions from different theories/models would be the most relevant and applicable for the family system</w:t>
      </w:r>
    </w:p>
    <w:p w14:paraId="64256894" w14:textId="4D931028" w:rsidR="00211BE0" w:rsidRPr="00B40BB9" w:rsidRDefault="00211BE0" w:rsidP="00466907">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t xml:space="preserve">The functioning of the family must be clearly identified, with examples of your assessment. This should include but not </w:t>
      </w:r>
      <w:r w:rsidR="0019188C">
        <w:rPr>
          <w:rFonts w:asciiTheme="majorHAnsi" w:hAnsiTheme="majorHAnsi" w:cstheme="majorHAnsi"/>
        </w:rPr>
        <w:t xml:space="preserve">be </w:t>
      </w:r>
      <w:r w:rsidRPr="00B40BB9">
        <w:rPr>
          <w:rFonts w:asciiTheme="majorHAnsi" w:hAnsiTheme="majorHAnsi" w:cstheme="majorHAnsi"/>
        </w:rPr>
        <w:t xml:space="preserve">limited to intersectionality, diversity, and family roles. </w:t>
      </w:r>
    </w:p>
    <w:p w14:paraId="0A29DF58" w14:textId="299E46ED" w:rsidR="00211BE0" w:rsidRPr="00B40BB9" w:rsidRDefault="00211BE0" w:rsidP="00466907">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t xml:space="preserve">Issues related to the family disaccord must be thoroughly described and include but not be limited </w:t>
      </w:r>
      <w:r w:rsidR="0019188C" w:rsidRPr="00B40BB9">
        <w:rPr>
          <w:rFonts w:asciiTheme="majorHAnsi" w:hAnsiTheme="majorHAnsi" w:cstheme="majorHAnsi"/>
        </w:rPr>
        <w:t>to</w:t>
      </w:r>
      <w:r w:rsidRPr="00B40BB9">
        <w:rPr>
          <w:rFonts w:asciiTheme="majorHAnsi" w:hAnsiTheme="majorHAnsi" w:cstheme="majorHAnsi"/>
        </w:rPr>
        <w:t xml:space="preserve"> communication styles, behavior issues, diversity/race issues, boundaries</w:t>
      </w:r>
      <w:r w:rsidR="0019188C">
        <w:rPr>
          <w:rFonts w:asciiTheme="majorHAnsi" w:hAnsiTheme="majorHAnsi" w:cstheme="majorHAnsi"/>
        </w:rPr>
        <w:t>,</w:t>
      </w:r>
      <w:r w:rsidRPr="00B40BB9">
        <w:rPr>
          <w:rFonts w:asciiTheme="majorHAnsi" w:hAnsiTheme="majorHAnsi" w:cstheme="majorHAnsi"/>
        </w:rPr>
        <w:t xml:space="preserve"> etc. </w:t>
      </w:r>
    </w:p>
    <w:p w14:paraId="0369E3D3" w14:textId="76CF4B65" w:rsidR="00211BE0" w:rsidRPr="00B40BB9" w:rsidRDefault="00211BE0" w:rsidP="00466907">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t>Model(s) and/or theories of family therapy are clearly identified, described</w:t>
      </w:r>
      <w:r w:rsidR="0019188C">
        <w:rPr>
          <w:rFonts w:asciiTheme="majorHAnsi" w:hAnsiTheme="majorHAnsi" w:cstheme="majorHAnsi"/>
        </w:rPr>
        <w:t>,</w:t>
      </w:r>
      <w:r w:rsidRPr="00B40BB9">
        <w:rPr>
          <w:rFonts w:asciiTheme="majorHAnsi" w:hAnsiTheme="majorHAnsi" w:cstheme="majorHAnsi"/>
        </w:rPr>
        <w:t xml:space="preserve"> and comprehensively presented.  It should be clear that the student has a working knowledge of the model.</w:t>
      </w:r>
    </w:p>
    <w:p w14:paraId="1055D99E" w14:textId="77777777" w:rsidR="00211BE0" w:rsidRPr="00B40BB9" w:rsidRDefault="00211BE0" w:rsidP="00466907">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t>Concepts from the model(s) and/or theories are accurately and thoroughly described and identified with the correct theory and/or model.</w:t>
      </w:r>
    </w:p>
    <w:p w14:paraId="488A2C35" w14:textId="77777777" w:rsidR="00211BE0" w:rsidRPr="00B40BB9" w:rsidRDefault="00211BE0" w:rsidP="00466907">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t>The concepts are applied appropriately and thoughtfully.</w:t>
      </w:r>
    </w:p>
    <w:p w14:paraId="77CED4BA" w14:textId="77777777" w:rsidR="00211BE0" w:rsidRPr="00B40BB9" w:rsidRDefault="00211BE0" w:rsidP="00466907">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t xml:space="preserve">The interventions flow from the model and/or theory and are relevant to the family system. </w:t>
      </w:r>
    </w:p>
    <w:p w14:paraId="54C3DDDA" w14:textId="77777777" w:rsidR="00211BE0" w:rsidRPr="00B40BB9" w:rsidRDefault="00211BE0" w:rsidP="00466907">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t>The limitations and strengths of each model and/or theory should be discussed in relation to the family system, e.g., race, class, culture, ethnicity, gender, power, age, disability, spirituality, etc.</w:t>
      </w:r>
    </w:p>
    <w:p w14:paraId="7922DED1" w14:textId="77777777" w:rsidR="00211BE0" w:rsidRPr="00B40BB9" w:rsidRDefault="00211BE0" w:rsidP="00466907">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lastRenderedPageBreak/>
        <w:t xml:space="preserve">The evaluation of practice should be thoughtful, relevant to the family system, and appropriate for the problems.  </w:t>
      </w:r>
    </w:p>
    <w:p w14:paraId="49CAE3F9" w14:textId="77777777" w:rsidR="00211BE0" w:rsidRPr="00B40BB9" w:rsidRDefault="00211BE0" w:rsidP="00466907">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t xml:space="preserve">Take into consideration social justice opportunities that you may see upon your assessment and describe a plan for change if needed and how you could be an advocate for this family. </w:t>
      </w:r>
    </w:p>
    <w:p w14:paraId="02281FDB" w14:textId="4044250B" w:rsidR="00761A84" w:rsidRPr="0019188C" w:rsidRDefault="00211BE0" w:rsidP="00761A84">
      <w:pPr>
        <w:pStyle w:val="ListParagraph"/>
        <w:numPr>
          <w:ilvl w:val="0"/>
          <w:numId w:val="5"/>
        </w:numPr>
        <w:spacing w:after="0" w:line="240" w:lineRule="auto"/>
        <w:ind w:left="504"/>
        <w:jc w:val="both"/>
        <w:rPr>
          <w:rFonts w:asciiTheme="majorHAnsi" w:hAnsiTheme="majorHAnsi" w:cstheme="majorHAnsi"/>
        </w:rPr>
      </w:pPr>
      <w:r w:rsidRPr="00B40BB9">
        <w:rPr>
          <w:rFonts w:asciiTheme="majorHAnsi" w:hAnsiTheme="majorHAnsi" w:cstheme="majorHAnsi"/>
        </w:rPr>
        <w:t>The paper must include readings from course texts and from articles but also may include other literature, as relevant for the case.</w:t>
      </w:r>
    </w:p>
    <w:p w14:paraId="3B63AFBC" w14:textId="7D79083A" w:rsidR="00211BE0" w:rsidRPr="00826BBA" w:rsidRDefault="00761A84" w:rsidP="00761A84">
      <w:pPr>
        <w:spacing w:before="120" w:after="120"/>
        <w:rPr>
          <w:rFonts w:asciiTheme="majorHAnsi" w:hAnsiTheme="majorHAnsi" w:cstheme="majorHAnsi"/>
        </w:rPr>
      </w:pPr>
      <w:r>
        <w:rPr>
          <w:rFonts w:asciiTheme="majorHAnsi" w:hAnsiTheme="majorHAnsi" w:cstheme="majorHAnsi"/>
          <w:b/>
          <w:bCs/>
        </w:rPr>
        <w:t>Family Theory Role Play</w:t>
      </w:r>
      <w:r>
        <w:rPr>
          <w:rFonts w:asciiTheme="majorHAnsi" w:hAnsiTheme="majorHAnsi" w:cstheme="majorHAnsi"/>
        </w:rPr>
        <w:t xml:space="preserve"> (45 points)</w:t>
      </w:r>
    </w:p>
    <w:p w14:paraId="57078B68" w14:textId="29F64185" w:rsidR="00211BE0" w:rsidRPr="00826BBA" w:rsidRDefault="00211BE0" w:rsidP="00191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hAnsiTheme="majorHAnsi" w:cstheme="majorHAnsi"/>
        </w:rPr>
      </w:pPr>
      <w:r w:rsidRPr="00826BBA">
        <w:rPr>
          <w:rFonts w:asciiTheme="majorHAnsi" w:hAnsiTheme="majorHAnsi" w:cstheme="majorHAnsi"/>
        </w:rPr>
        <w:t xml:space="preserve">Beginning with week 5, we will do </w:t>
      </w:r>
      <w:r w:rsidR="0019188C">
        <w:rPr>
          <w:rFonts w:asciiTheme="majorHAnsi" w:hAnsiTheme="majorHAnsi" w:cstheme="majorHAnsi"/>
        </w:rPr>
        <w:t>role-plays</w:t>
      </w:r>
      <w:r w:rsidRPr="00826BBA">
        <w:rPr>
          <w:rFonts w:asciiTheme="majorHAnsi" w:hAnsiTheme="majorHAnsi" w:cstheme="majorHAnsi"/>
        </w:rPr>
        <w:t xml:space="preserve"> during each class. Each group will be assigned a particular family theory. The group will create a family session and demonstrate the theory techniques and </w:t>
      </w:r>
      <w:r w:rsidR="0019188C">
        <w:rPr>
          <w:rFonts w:asciiTheme="majorHAnsi" w:hAnsiTheme="majorHAnsi" w:cstheme="majorHAnsi"/>
        </w:rPr>
        <w:t>ideas</w:t>
      </w:r>
      <w:r w:rsidRPr="00826BBA">
        <w:rPr>
          <w:rFonts w:asciiTheme="majorHAnsi" w:hAnsiTheme="majorHAnsi" w:cstheme="majorHAnsi"/>
        </w:rPr>
        <w:t xml:space="preserve"> related to that theory. The schedule will be determined by the theory discussion schedule presented on the syllabus. </w:t>
      </w:r>
      <w:r w:rsidR="0019188C">
        <w:rPr>
          <w:rFonts w:asciiTheme="majorHAnsi" w:hAnsiTheme="majorHAnsi" w:cstheme="majorHAnsi"/>
        </w:rPr>
        <w:t>Role-play</w:t>
      </w:r>
      <w:r w:rsidRPr="00826BBA">
        <w:rPr>
          <w:rFonts w:asciiTheme="majorHAnsi" w:hAnsiTheme="majorHAnsi" w:cstheme="majorHAnsi"/>
        </w:rPr>
        <w:t xml:space="preserve"> demonstrations will be the week after the theory is discussed in class. For example, if </w:t>
      </w:r>
      <w:r w:rsidR="0019188C">
        <w:rPr>
          <w:rFonts w:asciiTheme="majorHAnsi" w:hAnsiTheme="majorHAnsi" w:cstheme="majorHAnsi"/>
        </w:rPr>
        <w:t>solution-focused</w:t>
      </w:r>
      <w:r w:rsidRPr="00826BBA">
        <w:rPr>
          <w:rFonts w:asciiTheme="majorHAnsi" w:hAnsiTheme="majorHAnsi" w:cstheme="majorHAnsi"/>
        </w:rPr>
        <w:t xml:space="preserve"> is discussed on the 1</w:t>
      </w:r>
      <w:r w:rsidRPr="00826BBA">
        <w:rPr>
          <w:rFonts w:asciiTheme="majorHAnsi" w:hAnsiTheme="majorHAnsi" w:cstheme="majorHAnsi"/>
          <w:vertAlign w:val="superscript"/>
        </w:rPr>
        <w:t>st</w:t>
      </w:r>
      <w:r w:rsidRPr="00826BBA">
        <w:rPr>
          <w:rFonts w:asciiTheme="majorHAnsi" w:hAnsiTheme="majorHAnsi" w:cstheme="majorHAnsi"/>
        </w:rPr>
        <w:t xml:space="preserve">, then the </w:t>
      </w:r>
      <w:r w:rsidR="0019188C">
        <w:rPr>
          <w:rFonts w:asciiTheme="majorHAnsi" w:hAnsiTheme="majorHAnsi" w:cstheme="majorHAnsi"/>
        </w:rPr>
        <w:t>role-play</w:t>
      </w:r>
      <w:r w:rsidRPr="00826BBA">
        <w:rPr>
          <w:rFonts w:asciiTheme="majorHAnsi" w:hAnsiTheme="majorHAnsi" w:cstheme="majorHAnsi"/>
        </w:rPr>
        <w:t xml:space="preserve"> for that theory will be on the 7</w:t>
      </w:r>
      <w:r w:rsidRPr="00826BBA">
        <w:rPr>
          <w:rFonts w:asciiTheme="majorHAnsi" w:hAnsiTheme="majorHAnsi" w:cstheme="majorHAnsi"/>
          <w:vertAlign w:val="superscript"/>
        </w:rPr>
        <w:t>th</w:t>
      </w:r>
      <w:r w:rsidRPr="00826BBA">
        <w:rPr>
          <w:rFonts w:asciiTheme="majorHAnsi" w:hAnsiTheme="majorHAnsi" w:cstheme="majorHAnsi"/>
        </w:rPr>
        <w:t xml:space="preserve">. Once the theory is discussed in class, each group will have a 15–20-minute consultation with the professor after class to answer any unclear questions or discuss presentation ideas. </w:t>
      </w:r>
    </w:p>
    <w:p w14:paraId="07940538" w14:textId="11F34D5D" w:rsidR="00946F78" w:rsidRPr="0019188C" w:rsidRDefault="00211BE0" w:rsidP="001918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Theme="majorHAnsi" w:hAnsiTheme="majorHAnsi" w:cstheme="majorHAnsi"/>
        </w:rPr>
      </w:pPr>
      <w:r w:rsidRPr="00826BBA">
        <w:rPr>
          <w:rFonts w:asciiTheme="majorHAnsi" w:hAnsiTheme="majorHAnsi" w:cstheme="majorHAnsi"/>
        </w:rPr>
        <w:t>Family session presentation should include the assumptions, concepts, goals, role of the therapist, interventions</w:t>
      </w:r>
      <w:r w:rsidR="0019188C">
        <w:rPr>
          <w:rFonts w:asciiTheme="majorHAnsi" w:hAnsiTheme="majorHAnsi" w:cstheme="majorHAnsi"/>
        </w:rPr>
        <w:t>,</w:t>
      </w:r>
      <w:r w:rsidRPr="00826BBA">
        <w:rPr>
          <w:rFonts w:asciiTheme="majorHAnsi" w:hAnsiTheme="majorHAnsi" w:cstheme="majorHAnsi"/>
        </w:rPr>
        <w:t xml:space="preserve"> and the evaluation of change. Upon completion of the presentation, a time for questioning and answering will take place.  </w:t>
      </w:r>
    </w:p>
    <w:p w14:paraId="4BC575AC" w14:textId="366125DA" w:rsidR="00211BE0" w:rsidRPr="00946F78" w:rsidRDefault="00D55EAA" w:rsidP="00D55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Theme="majorHAnsi" w:hAnsiTheme="majorHAnsi" w:cstheme="majorHAnsi"/>
          <w:bCs/>
        </w:rPr>
      </w:pPr>
      <w:r>
        <w:rPr>
          <w:rFonts w:asciiTheme="majorHAnsi" w:hAnsiTheme="majorHAnsi" w:cstheme="majorHAnsi"/>
          <w:b/>
        </w:rPr>
        <w:t>Family Genogram</w:t>
      </w:r>
      <w:r w:rsidR="00946F78">
        <w:rPr>
          <w:rFonts w:asciiTheme="majorHAnsi" w:hAnsiTheme="majorHAnsi" w:cstheme="majorHAnsi"/>
          <w:bCs/>
        </w:rPr>
        <w:t xml:space="preserve"> (15 Points)</w:t>
      </w:r>
    </w:p>
    <w:p w14:paraId="421D97EA" w14:textId="61A674FB" w:rsidR="00211BE0" w:rsidRPr="00826BBA" w:rsidRDefault="00211BE0" w:rsidP="0019188C">
      <w:pPr>
        <w:spacing w:after="0" w:line="240" w:lineRule="auto"/>
        <w:ind w:left="144"/>
        <w:rPr>
          <w:rFonts w:asciiTheme="majorHAnsi" w:eastAsia="Times New Roman" w:hAnsiTheme="majorHAnsi" w:cstheme="majorHAnsi"/>
        </w:rPr>
      </w:pPr>
      <w:r w:rsidRPr="00826BBA">
        <w:rPr>
          <w:rFonts w:asciiTheme="majorHAnsi" w:eastAsia="Times New Roman" w:hAnsiTheme="majorHAnsi" w:cstheme="majorHAnsi"/>
        </w:rPr>
        <w:t xml:space="preserve">Students are to complete a genogram regarding their own </w:t>
      </w:r>
      <w:r w:rsidR="0089247D">
        <w:rPr>
          <w:rFonts w:asciiTheme="majorHAnsi" w:eastAsia="Times New Roman" w:hAnsiTheme="majorHAnsi" w:cstheme="majorHAnsi"/>
        </w:rPr>
        <w:t>families</w:t>
      </w:r>
      <w:r w:rsidRPr="00826BBA">
        <w:rPr>
          <w:rFonts w:asciiTheme="majorHAnsi" w:eastAsia="Times New Roman" w:hAnsiTheme="majorHAnsi" w:cstheme="majorHAnsi"/>
        </w:rPr>
        <w:t xml:space="preserve">. They are to include details of </w:t>
      </w:r>
      <w:r w:rsidR="0089247D">
        <w:rPr>
          <w:rFonts w:asciiTheme="majorHAnsi" w:eastAsia="Times New Roman" w:hAnsiTheme="majorHAnsi" w:cstheme="majorHAnsi"/>
        </w:rPr>
        <w:t xml:space="preserve">the </w:t>
      </w:r>
      <w:r w:rsidRPr="00826BBA">
        <w:rPr>
          <w:rFonts w:asciiTheme="majorHAnsi" w:eastAsia="Times New Roman" w:hAnsiTheme="majorHAnsi" w:cstheme="majorHAnsi"/>
        </w:rPr>
        <w:t xml:space="preserve">relationship back to three generations. (Self and siblings, </w:t>
      </w:r>
      <w:r w:rsidR="0019188C" w:rsidRPr="00826BBA">
        <w:rPr>
          <w:rFonts w:asciiTheme="majorHAnsi" w:eastAsia="Times New Roman" w:hAnsiTheme="majorHAnsi" w:cstheme="majorHAnsi"/>
        </w:rPr>
        <w:t>parents,</w:t>
      </w:r>
      <w:r w:rsidRPr="00826BBA">
        <w:rPr>
          <w:rFonts w:asciiTheme="majorHAnsi" w:eastAsia="Times New Roman" w:hAnsiTheme="majorHAnsi" w:cstheme="majorHAnsi"/>
        </w:rPr>
        <w:t xml:space="preserve"> and grandparents) Students can include another generation if there is important information.</w:t>
      </w:r>
      <w:r w:rsidRPr="00826BBA">
        <w:rPr>
          <w:rFonts w:asciiTheme="majorHAnsi" w:eastAsia="Times New Roman" w:hAnsiTheme="majorHAnsi" w:cstheme="majorHAnsi"/>
        </w:rPr>
        <w:br/>
        <w:t>They are to graph their relationships with each member, boundary styles, communication styles, behaviors</w:t>
      </w:r>
      <w:r w:rsidR="0019188C">
        <w:rPr>
          <w:rFonts w:asciiTheme="majorHAnsi" w:eastAsia="Times New Roman" w:hAnsiTheme="majorHAnsi" w:cstheme="majorHAnsi"/>
        </w:rPr>
        <w:t>,</w:t>
      </w:r>
      <w:r w:rsidRPr="00826BBA">
        <w:rPr>
          <w:rFonts w:asciiTheme="majorHAnsi" w:eastAsia="Times New Roman" w:hAnsiTheme="majorHAnsi" w:cstheme="majorHAnsi"/>
        </w:rPr>
        <w:t xml:space="preserve"> and </w:t>
      </w:r>
      <w:proofErr w:type="gramStart"/>
      <w:r w:rsidR="00FF5BD7">
        <w:rPr>
          <w:rFonts w:asciiTheme="majorHAnsi" w:eastAsia="Times New Roman" w:hAnsiTheme="majorHAnsi" w:cstheme="majorHAnsi"/>
        </w:rPr>
        <w:t>all important</w:t>
      </w:r>
      <w:proofErr w:type="gramEnd"/>
      <w:r w:rsidRPr="00826BBA">
        <w:rPr>
          <w:rFonts w:asciiTheme="majorHAnsi" w:eastAsia="Times New Roman" w:hAnsiTheme="majorHAnsi" w:cstheme="majorHAnsi"/>
        </w:rPr>
        <w:t xml:space="preserve"> information that genograms provide. </w:t>
      </w:r>
    </w:p>
    <w:p w14:paraId="0459BF42" w14:textId="1E794789" w:rsidR="00211BE0" w:rsidRPr="00826BBA" w:rsidRDefault="00211BE0" w:rsidP="0019188C">
      <w:pPr>
        <w:spacing w:after="0" w:line="240" w:lineRule="auto"/>
        <w:ind w:left="144"/>
        <w:rPr>
          <w:rFonts w:asciiTheme="majorHAnsi" w:eastAsia="Times New Roman" w:hAnsiTheme="majorHAnsi" w:cstheme="majorHAnsi"/>
        </w:rPr>
      </w:pPr>
      <w:r w:rsidRPr="00826BBA">
        <w:rPr>
          <w:rFonts w:asciiTheme="majorHAnsi" w:eastAsia="Times New Roman" w:hAnsiTheme="majorHAnsi" w:cstheme="majorHAnsi"/>
        </w:rPr>
        <w:t xml:space="preserve">Students are to write one to two </w:t>
      </w:r>
      <w:r w:rsidR="0019188C">
        <w:rPr>
          <w:rFonts w:asciiTheme="majorHAnsi" w:eastAsia="Times New Roman" w:hAnsiTheme="majorHAnsi" w:cstheme="majorHAnsi"/>
        </w:rPr>
        <w:t>paragraphs</w:t>
      </w:r>
      <w:r w:rsidRPr="00826BBA">
        <w:rPr>
          <w:rFonts w:asciiTheme="majorHAnsi" w:eastAsia="Times New Roman" w:hAnsiTheme="majorHAnsi" w:cstheme="majorHAnsi"/>
        </w:rPr>
        <w:t xml:space="preserve"> summarizing each member of their family. This summary should include any important information that might be a part of family therapy. Also, Students are to include a 2–3-page paper of their experience with the process of </w:t>
      </w:r>
      <w:r w:rsidR="0019188C">
        <w:rPr>
          <w:rFonts w:asciiTheme="majorHAnsi" w:eastAsia="Times New Roman" w:hAnsiTheme="majorHAnsi" w:cstheme="majorHAnsi"/>
        </w:rPr>
        <w:t>completing</w:t>
      </w:r>
      <w:r w:rsidRPr="00826BBA">
        <w:rPr>
          <w:rFonts w:asciiTheme="majorHAnsi" w:eastAsia="Times New Roman" w:hAnsiTheme="majorHAnsi" w:cstheme="majorHAnsi"/>
        </w:rPr>
        <w:t xml:space="preserve"> this project. This summary should include how they felt completing the genogram, feelings that were brought up and how they </w:t>
      </w:r>
      <w:r w:rsidR="0019188C">
        <w:rPr>
          <w:rFonts w:asciiTheme="majorHAnsi" w:eastAsia="Times New Roman" w:hAnsiTheme="majorHAnsi" w:cstheme="majorHAnsi"/>
        </w:rPr>
        <w:t>dealt</w:t>
      </w:r>
      <w:r w:rsidRPr="00826BBA">
        <w:rPr>
          <w:rFonts w:asciiTheme="majorHAnsi" w:eastAsia="Times New Roman" w:hAnsiTheme="majorHAnsi" w:cstheme="majorHAnsi"/>
        </w:rPr>
        <w:t xml:space="preserve"> with them, and how they feel this type of assessment is helpful in family practice. Also, the conclusion of your paper is to include how the genogram might be helpful in family therapy. </w:t>
      </w:r>
    </w:p>
    <w:p w14:paraId="09FA6886" w14:textId="2DBA2664" w:rsidR="00946F78" w:rsidRPr="00826BBA" w:rsidRDefault="00211BE0" w:rsidP="0019188C">
      <w:pPr>
        <w:spacing w:after="0" w:line="240" w:lineRule="auto"/>
        <w:ind w:left="144"/>
        <w:rPr>
          <w:rFonts w:asciiTheme="majorHAnsi" w:eastAsia="Times New Roman" w:hAnsiTheme="majorHAnsi" w:cstheme="majorHAnsi"/>
        </w:rPr>
      </w:pPr>
      <w:r w:rsidRPr="00826BBA">
        <w:rPr>
          <w:rFonts w:asciiTheme="majorHAnsi" w:eastAsia="Times New Roman" w:hAnsiTheme="majorHAnsi" w:cstheme="majorHAnsi"/>
        </w:rPr>
        <w:t xml:space="preserve">There is an awareness of </w:t>
      </w:r>
      <w:r w:rsidR="0019188C">
        <w:rPr>
          <w:rFonts w:asciiTheme="majorHAnsi" w:eastAsia="Times New Roman" w:hAnsiTheme="majorHAnsi" w:cstheme="majorHAnsi"/>
        </w:rPr>
        <w:t>triggers</w:t>
      </w:r>
      <w:r w:rsidRPr="00826BBA">
        <w:rPr>
          <w:rFonts w:asciiTheme="majorHAnsi" w:eastAsia="Times New Roman" w:hAnsiTheme="majorHAnsi" w:cstheme="majorHAnsi"/>
        </w:rPr>
        <w:t xml:space="preserve"> that might occur when completing this assignment. There are alternative assignments requirements allowed. However, these alternatives need approval from the instructor, and it will be the student’s responsibility to communicate with the instructor the need to evoke the alternative assignment.  </w:t>
      </w:r>
    </w:p>
    <w:p w14:paraId="048F3278" w14:textId="7947FA8B" w:rsidR="00211BE0" w:rsidRPr="00826BBA" w:rsidRDefault="000A39CF" w:rsidP="000A39CF">
      <w:pPr>
        <w:spacing w:before="120" w:after="120"/>
        <w:rPr>
          <w:rFonts w:asciiTheme="majorHAnsi" w:hAnsiTheme="majorHAnsi" w:cstheme="majorHAnsi"/>
        </w:rPr>
      </w:pPr>
      <w:r>
        <w:rPr>
          <w:rFonts w:asciiTheme="majorHAnsi" w:hAnsiTheme="majorHAnsi" w:cstheme="majorHAnsi"/>
          <w:b/>
          <w:bCs/>
        </w:rPr>
        <w:t>Class Participation</w:t>
      </w:r>
      <w:r>
        <w:rPr>
          <w:rFonts w:asciiTheme="majorHAnsi" w:hAnsiTheme="majorHAnsi" w:cstheme="majorHAnsi"/>
        </w:rPr>
        <w:t xml:space="preserve"> (10 points)</w:t>
      </w:r>
    </w:p>
    <w:p w14:paraId="41486C6D" w14:textId="21B2EEAA" w:rsidR="00211BE0" w:rsidRPr="00826BBA" w:rsidRDefault="00211BE0" w:rsidP="001918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jc w:val="both"/>
        <w:rPr>
          <w:rFonts w:asciiTheme="majorHAnsi" w:hAnsiTheme="majorHAnsi" w:cstheme="majorHAnsi"/>
        </w:rPr>
      </w:pPr>
      <w:r w:rsidRPr="00826BBA">
        <w:rPr>
          <w:rFonts w:asciiTheme="majorHAnsi" w:hAnsiTheme="majorHAnsi" w:cstheme="majorHAnsi"/>
        </w:rPr>
        <w:t xml:space="preserve">Class attendance and participation are expected. Students also are expected to be current in readings and to constructively participate in class discussions. The final grade for the course will be influenced by class participation.  Attendance and participation will be critically evaluated when there are student presentations.    Also, participation will be evaluated by the instructor as related to </w:t>
      </w:r>
      <w:r w:rsidR="0019188C">
        <w:rPr>
          <w:rFonts w:asciiTheme="majorHAnsi" w:hAnsiTheme="majorHAnsi" w:cstheme="majorHAnsi"/>
        </w:rPr>
        <w:t>in-class</w:t>
      </w:r>
      <w:r w:rsidRPr="00826BBA">
        <w:rPr>
          <w:rFonts w:asciiTheme="majorHAnsi" w:hAnsiTheme="majorHAnsi" w:cstheme="majorHAnsi"/>
        </w:rPr>
        <w:t xml:space="preserve"> activities, forum postings, small group discussions, questions presented in class, and </w:t>
      </w:r>
      <w:r w:rsidR="0019188C">
        <w:rPr>
          <w:rFonts w:asciiTheme="majorHAnsi" w:hAnsiTheme="majorHAnsi" w:cstheme="majorHAnsi"/>
        </w:rPr>
        <w:t>another</w:t>
      </w:r>
      <w:r w:rsidRPr="00826BBA">
        <w:rPr>
          <w:rFonts w:asciiTheme="majorHAnsi" w:hAnsiTheme="majorHAnsi" w:cstheme="majorHAnsi"/>
        </w:rPr>
        <w:t xml:space="preserve"> way in which they see fit.</w:t>
      </w:r>
    </w:p>
    <w:p w14:paraId="16F9FCFC" w14:textId="47391F6A" w:rsidR="00211BE0" w:rsidRPr="0019188C" w:rsidRDefault="00211BE0" w:rsidP="0019188C">
      <w:pPr>
        <w:spacing w:before="120" w:after="120" w:line="240" w:lineRule="auto"/>
        <w:rPr>
          <w:rFonts w:asciiTheme="majorHAnsi" w:hAnsiTheme="majorHAnsi" w:cstheme="majorHAnsi"/>
          <w:b/>
          <w:color w:val="000000"/>
        </w:rPr>
      </w:pPr>
      <w:r w:rsidRPr="00BD5528">
        <w:rPr>
          <w:rFonts w:asciiTheme="majorHAnsi" w:hAnsiTheme="majorHAnsi" w:cstheme="majorHAnsi"/>
          <w:b/>
          <w:color w:val="000000"/>
        </w:rPr>
        <w:t xml:space="preserve">Rubric for Grading Assignments </w:t>
      </w:r>
    </w:p>
    <w:p w14:paraId="175A0F1D" w14:textId="687AB9DC" w:rsidR="00211BE0" w:rsidRPr="0019188C" w:rsidRDefault="00211BE0" w:rsidP="0019188C">
      <w:pPr>
        <w:rPr>
          <w:rFonts w:asciiTheme="majorHAnsi" w:hAnsiTheme="majorHAnsi" w:cstheme="majorHAnsi"/>
          <w:color w:val="000000"/>
        </w:rPr>
      </w:pPr>
      <w:r w:rsidRPr="003A5F62">
        <w:rPr>
          <w:rFonts w:asciiTheme="majorHAnsi" w:hAnsiTheme="majorHAnsi" w:cstheme="majorHAnsi"/>
          <w:color w:val="000000"/>
          <w:highlight w:val="yellow"/>
        </w:rPr>
        <w:t>[List rubric for graded assignments here]</w:t>
      </w:r>
    </w:p>
    <w:p w14:paraId="7CFA5A4F" w14:textId="21CC89E5" w:rsidR="00211BE0" w:rsidRPr="00BF1EF2" w:rsidRDefault="00211BE0" w:rsidP="00BF1EF2">
      <w:pPr>
        <w:spacing w:before="120" w:after="120"/>
        <w:rPr>
          <w:rFonts w:asciiTheme="majorHAnsi" w:hAnsiTheme="majorHAnsi" w:cstheme="majorHAnsi"/>
          <w:b/>
          <w:bCs/>
          <w:color w:val="922247"/>
        </w:rPr>
      </w:pPr>
      <w:r w:rsidRPr="00BF1EF2">
        <w:rPr>
          <w:rFonts w:asciiTheme="majorHAnsi" w:hAnsiTheme="majorHAnsi" w:cstheme="majorHAnsi"/>
          <w:b/>
          <w:bCs/>
          <w:color w:val="922247"/>
        </w:rPr>
        <w:t>REQUIRED TEXT(S)</w:t>
      </w:r>
    </w:p>
    <w:p w14:paraId="3CF36390" w14:textId="09AE5273" w:rsidR="00211BE0" w:rsidRPr="00830747" w:rsidRDefault="00211BE0" w:rsidP="00466907">
      <w:pPr>
        <w:pStyle w:val="ListParagraph"/>
        <w:keepLines/>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04"/>
        <w:jc w:val="both"/>
        <w:rPr>
          <w:rFonts w:asciiTheme="majorHAnsi" w:hAnsiTheme="majorHAnsi" w:cstheme="majorHAnsi"/>
        </w:rPr>
      </w:pPr>
      <w:r w:rsidRPr="00FC6CD8">
        <w:rPr>
          <w:rFonts w:asciiTheme="majorHAnsi" w:hAnsiTheme="majorHAnsi" w:cstheme="majorHAnsi"/>
          <w:lang w:val="fr-FR"/>
        </w:rPr>
        <w:t xml:space="preserve">Nichols, M. P. &amp; Davis, S. D. (2020). </w:t>
      </w:r>
      <w:r w:rsidRPr="00830747">
        <w:rPr>
          <w:rFonts w:asciiTheme="majorHAnsi" w:hAnsiTheme="majorHAnsi" w:cstheme="majorHAnsi"/>
          <w:i/>
          <w:iCs/>
        </w:rPr>
        <w:t>Family Therapy: Concepts and Methods</w:t>
      </w:r>
      <w:r w:rsidRPr="00830747">
        <w:rPr>
          <w:rFonts w:asciiTheme="majorHAnsi" w:hAnsiTheme="majorHAnsi" w:cstheme="majorHAnsi"/>
        </w:rPr>
        <w:t xml:space="preserve"> (12</w:t>
      </w:r>
      <w:r w:rsidRPr="00830747">
        <w:rPr>
          <w:rFonts w:asciiTheme="majorHAnsi" w:hAnsiTheme="majorHAnsi" w:cstheme="majorHAnsi"/>
          <w:vertAlign w:val="superscript"/>
        </w:rPr>
        <w:t>th</w:t>
      </w:r>
      <w:r w:rsidRPr="00830747">
        <w:rPr>
          <w:rFonts w:asciiTheme="majorHAnsi" w:hAnsiTheme="majorHAnsi" w:cstheme="majorHAnsi"/>
        </w:rPr>
        <w:t xml:space="preserve"> Ed.). Pearson Boston Mass.</w:t>
      </w:r>
    </w:p>
    <w:p w14:paraId="4E79E358" w14:textId="35138C93" w:rsidR="00F73B60" w:rsidRDefault="00211BE0" w:rsidP="009A79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b/>
          <w:bCs/>
          <w:color w:val="922247"/>
        </w:rPr>
      </w:pPr>
      <w:r w:rsidRPr="009A7927">
        <w:rPr>
          <w:rFonts w:asciiTheme="majorHAnsi" w:hAnsiTheme="majorHAnsi" w:cstheme="majorHAnsi"/>
          <w:b/>
          <w:bCs/>
          <w:color w:val="922247"/>
        </w:rPr>
        <w:t>R</w:t>
      </w:r>
      <w:r w:rsidR="009A7927">
        <w:rPr>
          <w:rFonts w:asciiTheme="majorHAnsi" w:hAnsiTheme="majorHAnsi" w:cstheme="majorHAnsi"/>
          <w:b/>
          <w:bCs/>
          <w:color w:val="922247"/>
        </w:rPr>
        <w:t>ECOMMENDED TEXT(S)</w:t>
      </w:r>
    </w:p>
    <w:p w14:paraId="7B65F758" w14:textId="009AA77B" w:rsidR="00211BE0" w:rsidRPr="00F73B60" w:rsidRDefault="00211BE0" w:rsidP="00F73B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Theme="majorHAnsi" w:hAnsiTheme="majorHAnsi" w:cstheme="majorHAnsi"/>
          <w:color w:val="922247"/>
        </w:rPr>
      </w:pPr>
      <w:r w:rsidRPr="00F73B60">
        <w:rPr>
          <w:rFonts w:asciiTheme="majorHAnsi" w:hAnsiTheme="majorHAnsi" w:cstheme="majorHAnsi"/>
          <w:color w:val="000000" w:themeColor="text1"/>
        </w:rPr>
        <w:lastRenderedPageBreak/>
        <w:t>(On Reserve at Lewis Library)</w:t>
      </w:r>
    </w:p>
    <w:p w14:paraId="4AA222D6" w14:textId="291C72B5" w:rsidR="00211BE0" w:rsidRPr="00FE4235" w:rsidRDefault="00211BE0" w:rsidP="001918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contextualSpacing w:val="0"/>
        <w:rPr>
          <w:rFonts w:asciiTheme="majorHAnsi" w:hAnsiTheme="majorHAnsi" w:cstheme="majorHAnsi"/>
          <w:i/>
        </w:rPr>
      </w:pPr>
      <w:r w:rsidRPr="00F73B60">
        <w:rPr>
          <w:rFonts w:asciiTheme="majorHAnsi" w:hAnsiTheme="majorHAnsi" w:cstheme="majorHAnsi"/>
        </w:rPr>
        <w:t xml:space="preserve">Rasheed, J., Rasheed, M. N., &amp; Marley, J. (2011). </w:t>
      </w:r>
      <w:r w:rsidRPr="00F73B60">
        <w:rPr>
          <w:rFonts w:asciiTheme="majorHAnsi" w:hAnsiTheme="majorHAnsi" w:cstheme="majorHAnsi"/>
          <w:i/>
        </w:rPr>
        <w:t>Family Therapy: Models and</w:t>
      </w:r>
      <w:r w:rsidR="00FE4235">
        <w:rPr>
          <w:rFonts w:asciiTheme="majorHAnsi" w:hAnsiTheme="majorHAnsi" w:cstheme="majorHAnsi"/>
          <w:i/>
        </w:rPr>
        <w:t xml:space="preserve"> </w:t>
      </w:r>
      <w:r w:rsidRPr="00FE4235">
        <w:rPr>
          <w:rFonts w:asciiTheme="majorHAnsi" w:hAnsiTheme="majorHAnsi" w:cstheme="majorHAnsi"/>
          <w:i/>
        </w:rPr>
        <w:t>Techniques</w:t>
      </w:r>
      <w:r w:rsidRPr="00FE4235">
        <w:rPr>
          <w:rFonts w:asciiTheme="majorHAnsi" w:hAnsiTheme="majorHAnsi" w:cstheme="majorHAnsi"/>
        </w:rPr>
        <w:t>.</w:t>
      </w:r>
      <w:r w:rsidR="00DC74F2">
        <w:rPr>
          <w:rFonts w:asciiTheme="majorHAnsi" w:hAnsiTheme="majorHAnsi" w:cstheme="majorHAnsi"/>
        </w:rPr>
        <w:t xml:space="preserve"> </w:t>
      </w:r>
      <w:r w:rsidRPr="00FE4235">
        <w:rPr>
          <w:rFonts w:asciiTheme="majorHAnsi" w:hAnsiTheme="majorHAnsi" w:cstheme="majorHAnsi"/>
        </w:rPr>
        <w:t>Thousand Oaks, CA:</w:t>
      </w:r>
      <w:r w:rsidR="00DC74F2">
        <w:rPr>
          <w:rFonts w:asciiTheme="majorHAnsi" w:hAnsiTheme="majorHAnsi" w:cstheme="majorHAnsi"/>
        </w:rPr>
        <w:t xml:space="preserve"> </w:t>
      </w:r>
      <w:r w:rsidRPr="00FE4235">
        <w:rPr>
          <w:rFonts w:asciiTheme="majorHAnsi" w:hAnsiTheme="majorHAnsi" w:cstheme="majorHAnsi"/>
        </w:rPr>
        <w:t xml:space="preserve">Sage. </w:t>
      </w:r>
    </w:p>
    <w:p w14:paraId="50A04C95" w14:textId="665FD584" w:rsidR="00211BE0" w:rsidRPr="00FE4235" w:rsidRDefault="00211BE0" w:rsidP="001918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contextualSpacing w:val="0"/>
        <w:rPr>
          <w:rFonts w:asciiTheme="majorHAnsi" w:hAnsiTheme="majorHAnsi" w:cstheme="majorHAnsi"/>
          <w:i/>
          <w:iCs/>
        </w:rPr>
      </w:pPr>
      <w:r w:rsidRPr="00F73B60">
        <w:rPr>
          <w:rFonts w:asciiTheme="majorHAnsi" w:hAnsiTheme="majorHAnsi" w:cstheme="majorHAnsi"/>
        </w:rPr>
        <w:t xml:space="preserve">Boyd-Franklin, N.  (2003). </w:t>
      </w:r>
      <w:r w:rsidRPr="00F73B60">
        <w:rPr>
          <w:rFonts w:asciiTheme="majorHAnsi" w:hAnsiTheme="majorHAnsi" w:cstheme="majorHAnsi"/>
          <w:i/>
          <w:iCs/>
        </w:rPr>
        <w:t xml:space="preserve">Black Families in Therapy: Understanding the </w:t>
      </w:r>
      <w:proofErr w:type="gramStart"/>
      <w:r w:rsidRPr="00F73B60">
        <w:rPr>
          <w:rFonts w:asciiTheme="majorHAnsi" w:hAnsiTheme="majorHAnsi" w:cstheme="majorHAnsi"/>
          <w:i/>
          <w:iCs/>
        </w:rPr>
        <w:t>African-American</w:t>
      </w:r>
      <w:proofErr w:type="gramEnd"/>
      <w:r w:rsidR="00DC74F2">
        <w:rPr>
          <w:rFonts w:asciiTheme="majorHAnsi" w:hAnsiTheme="majorHAnsi" w:cstheme="majorHAnsi"/>
          <w:i/>
          <w:iCs/>
        </w:rPr>
        <w:t xml:space="preserve"> </w:t>
      </w:r>
      <w:r w:rsidRPr="00FE4235">
        <w:rPr>
          <w:rFonts w:asciiTheme="majorHAnsi" w:hAnsiTheme="majorHAnsi" w:cstheme="majorHAnsi"/>
          <w:i/>
          <w:iCs/>
        </w:rPr>
        <w:t>Experience (2</w:t>
      </w:r>
      <w:r w:rsidRPr="00FE4235">
        <w:rPr>
          <w:rFonts w:asciiTheme="majorHAnsi" w:hAnsiTheme="majorHAnsi" w:cstheme="majorHAnsi"/>
          <w:i/>
          <w:iCs/>
          <w:vertAlign w:val="superscript"/>
        </w:rPr>
        <w:t>nd</w:t>
      </w:r>
      <w:r w:rsidRPr="00FE4235">
        <w:rPr>
          <w:rFonts w:asciiTheme="majorHAnsi" w:hAnsiTheme="majorHAnsi" w:cstheme="majorHAnsi"/>
          <w:i/>
          <w:iCs/>
        </w:rPr>
        <w:t xml:space="preserve"> Ed.).</w:t>
      </w:r>
      <w:r w:rsidRPr="00FE4235">
        <w:rPr>
          <w:rFonts w:asciiTheme="majorHAnsi" w:hAnsiTheme="majorHAnsi" w:cstheme="majorHAnsi"/>
        </w:rPr>
        <w:t xml:space="preserve">  New York, NY:</w:t>
      </w:r>
      <w:r w:rsidR="00DC74F2">
        <w:rPr>
          <w:rFonts w:asciiTheme="majorHAnsi" w:hAnsiTheme="majorHAnsi" w:cstheme="majorHAnsi"/>
        </w:rPr>
        <w:t xml:space="preserve"> </w:t>
      </w:r>
      <w:r w:rsidRPr="00FE4235">
        <w:rPr>
          <w:rFonts w:asciiTheme="majorHAnsi" w:hAnsiTheme="majorHAnsi" w:cstheme="majorHAnsi"/>
        </w:rPr>
        <w:t>Guilford Press.</w:t>
      </w:r>
    </w:p>
    <w:p w14:paraId="0C81BF88" w14:textId="3F6A0FA9" w:rsidR="00211BE0" w:rsidRPr="00DC74F2" w:rsidRDefault="00211BE0" w:rsidP="0019188C">
      <w:pPr>
        <w:pStyle w:val="ListParagraph"/>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contextualSpacing w:val="0"/>
        <w:rPr>
          <w:rFonts w:asciiTheme="majorHAnsi" w:hAnsiTheme="majorHAnsi" w:cstheme="majorHAnsi"/>
        </w:rPr>
      </w:pPr>
      <w:r w:rsidRPr="00F73B60">
        <w:rPr>
          <w:rFonts w:asciiTheme="majorHAnsi" w:hAnsiTheme="majorHAnsi" w:cstheme="majorHAnsi"/>
          <w:lang w:val="de-DE"/>
        </w:rPr>
        <w:t xml:space="preserve">Boyd-Franklin, N., &amp; </w:t>
      </w:r>
      <w:proofErr w:type="spellStart"/>
      <w:r w:rsidRPr="00F73B60">
        <w:rPr>
          <w:rFonts w:asciiTheme="majorHAnsi" w:hAnsiTheme="majorHAnsi" w:cstheme="majorHAnsi"/>
          <w:lang w:val="de-DE"/>
        </w:rPr>
        <w:t>Bry</w:t>
      </w:r>
      <w:proofErr w:type="spellEnd"/>
      <w:r w:rsidRPr="00F73B60">
        <w:rPr>
          <w:rFonts w:asciiTheme="majorHAnsi" w:hAnsiTheme="majorHAnsi" w:cstheme="majorHAnsi"/>
          <w:lang w:val="de-DE"/>
        </w:rPr>
        <w:t>, B. H. (2000)</w:t>
      </w:r>
      <w:r w:rsidRPr="00F73B60">
        <w:rPr>
          <w:rFonts w:asciiTheme="majorHAnsi" w:hAnsiTheme="majorHAnsi" w:cstheme="majorHAnsi"/>
          <w:i/>
          <w:iCs/>
          <w:lang w:val="de-DE"/>
        </w:rPr>
        <w:t xml:space="preserve">.  </w:t>
      </w:r>
      <w:r w:rsidRPr="00F73B60">
        <w:rPr>
          <w:rFonts w:asciiTheme="majorHAnsi" w:hAnsiTheme="majorHAnsi" w:cstheme="majorHAnsi"/>
          <w:i/>
          <w:iCs/>
        </w:rPr>
        <w:t>Reaching Out in Family Therapy</w:t>
      </w:r>
      <w:r w:rsidRPr="00F73B60">
        <w:rPr>
          <w:rFonts w:asciiTheme="majorHAnsi" w:hAnsiTheme="majorHAnsi" w:cstheme="majorHAnsi"/>
        </w:rPr>
        <w:t xml:space="preserve">.  New York, NY: </w:t>
      </w:r>
      <w:r w:rsidRPr="00DC74F2">
        <w:rPr>
          <w:rFonts w:asciiTheme="majorHAnsi" w:hAnsiTheme="majorHAnsi" w:cstheme="majorHAnsi"/>
        </w:rPr>
        <w:t>Guilford Press.</w:t>
      </w:r>
    </w:p>
    <w:p w14:paraId="7E3D718D" w14:textId="14BCA51C" w:rsidR="00211BE0" w:rsidRPr="00DC74F2" w:rsidRDefault="00211BE0" w:rsidP="0019188C">
      <w:pPr>
        <w:pStyle w:val="ListParagraph"/>
        <w:numPr>
          <w:ilvl w:val="0"/>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contextualSpacing w:val="0"/>
        <w:rPr>
          <w:rFonts w:asciiTheme="majorHAnsi" w:hAnsiTheme="majorHAnsi" w:cstheme="majorHAnsi"/>
        </w:rPr>
      </w:pPr>
      <w:r w:rsidRPr="00F73B60">
        <w:rPr>
          <w:rFonts w:asciiTheme="majorHAnsi" w:hAnsiTheme="majorHAnsi" w:cstheme="majorHAnsi"/>
        </w:rPr>
        <w:t xml:space="preserve">Congress, E.P. (Ed.). (2005). </w:t>
      </w:r>
      <w:r w:rsidRPr="00F73B60">
        <w:rPr>
          <w:rFonts w:asciiTheme="majorHAnsi" w:hAnsiTheme="majorHAnsi" w:cstheme="majorHAnsi"/>
          <w:i/>
          <w:iCs/>
        </w:rPr>
        <w:t xml:space="preserve">Multicultural perspectives in working with families </w:t>
      </w:r>
      <w:r w:rsidRPr="00F73B60">
        <w:rPr>
          <w:rFonts w:asciiTheme="majorHAnsi" w:hAnsiTheme="majorHAnsi" w:cstheme="majorHAnsi"/>
          <w:iCs/>
        </w:rPr>
        <w:t>(2nd Ed.)</w:t>
      </w:r>
      <w:r w:rsidRPr="00F73B60">
        <w:rPr>
          <w:rFonts w:asciiTheme="majorHAnsi" w:hAnsiTheme="majorHAnsi" w:cstheme="majorHAnsi"/>
        </w:rPr>
        <w:t xml:space="preserve">. New </w:t>
      </w:r>
      <w:r w:rsidRPr="00DC74F2">
        <w:rPr>
          <w:rFonts w:asciiTheme="majorHAnsi" w:hAnsiTheme="majorHAnsi" w:cstheme="majorHAnsi"/>
        </w:rPr>
        <w:t>York, NY: Springer.</w:t>
      </w:r>
    </w:p>
    <w:p w14:paraId="51503A8E" w14:textId="0C193A29" w:rsidR="00211BE0" w:rsidRPr="00DC74F2" w:rsidRDefault="00211BE0" w:rsidP="001918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contextualSpacing w:val="0"/>
        <w:rPr>
          <w:rFonts w:asciiTheme="majorHAnsi" w:hAnsiTheme="majorHAnsi" w:cstheme="majorHAnsi"/>
        </w:rPr>
      </w:pPr>
      <w:proofErr w:type="spellStart"/>
      <w:r w:rsidRPr="00F73B60">
        <w:rPr>
          <w:rFonts w:asciiTheme="majorHAnsi" w:hAnsiTheme="majorHAnsi" w:cstheme="majorHAnsi"/>
        </w:rPr>
        <w:t>Falicov</w:t>
      </w:r>
      <w:proofErr w:type="spellEnd"/>
      <w:r w:rsidRPr="00F73B60">
        <w:rPr>
          <w:rFonts w:asciiTheme="majorHAnsi" w:hAnsiTheme="majorHAnsi" w:cstheme="majorHAnsi"/>
        </w:rPr>
        <w:t>, C. J. (1998).</w:t>
      </w:r>
      <w:r w:rsidRPr="00F73B60">
        <w:rPr>
          <w:rFonts w:asciiTheme="majorHAnsi" w:hAnsiTheme="majorHAnsi" w:cstheme="majorHAnsi"/>
          <w:i/>
          <w:iCs/>
        </w:rPr>
        <w:t xml:space="preserve">  Latino Families in Therapy</w:t>
      </w:r>
      <w:r w:rsidRPr="00F73B60">
        <w:rPr>
          <w:rFonts w:asciiTheme="majorHAnsi" w:hAnsiTheme="majorHAnsi" w:cstheme="majorHAnsi"/>
        </w:rPr>
        <w:t xml:space="preserve">: </w:t>
      </w:r>
      <w:r w:rsidRPr="00F73B60">
        <w:rPr>
          <w:rFonts w:asciiTheme="majorHAnsi" w:hAnsiTheme="majorHAnsi" w:cstheme="majorHAnsi"/>
          <w:i/>
        </w:rPr>
        <w:t>A guide to multicultural practice.</w:t>
      </w:r>
      <w:r w:rsidR="00DC74F2">
        <w:rPr>
          <w:rFonts w:asciiTheme="majorHAnsi" w:hAnsiTheme="majorHAnsi" w:cstheme="majorHAnsi"/>
          <w:i/>
        </w:rPr>
        <w:t xml:space="preserve"> </w:t>
      </w:r>
      <w:r w:rsidRPr="00DC74F2">
        <w:rPr>
          <w:rFonts w:asciiTheme="majorHAnsi" w:hAnsiTheme="majorHAnsi" w:cstheme="majorHAnsi"/>
        </w:rPr>
        <w:t>New York, NY: Guilford Press.</w:t>
      </w:r>
    </w:p>
    <w:p w14:paraId="5EAEDFFC" w14:textId="4081E4E9" w:rsidR="00211BE0" w:rsidRPr="00DC74F2" w:rsidRDefault="00211BE0" w:rsidP="001918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contextualSpacing w:val="0"/>
        <w:rPr>
          <w:rFonts w:asciiTheme="majorHAnsi" w:hAnsiTheme="majorHAnsi" w:cstheme="majorHAnsi"/>
          <w:i/>
        </w:rPr>
      </w:pPr>
      <w:r w:rsidRPr="00F73B60">
        <w:rPr>
          <w:rFonts w:asciiTheme="majorHAnsi" w:hAnsiTheme="majorHAnsi" w:cstheme="majorHAnsi"/>
        </w:rPr>
        <w:t xml:space="preserve">Ho., M. N., Rasheed, J.M., &amp; Rasheed, M. N. (2004). </w:t>
      </w:r>
      <w:r w:rsidRPr="00F73B60">
        <w:rPr>
          <w:rFonts w:asciiTheme="majorHAnsi" w:hAnsiTheme="majorHAnsi" w:cstheme="majorHAnsi"/>
          <w:i/>
        </w:rPr>
        <w:t>Family Therapy with Ethnic</w:t>
      </w:r>
      <w:r w:rsidR="00DC74F2">
        <w:rPr>
          <w:rFonts w:asciiTheme="majorHAnsi" w:hAnsiTheme="majorHAnsi" w:cstheme="majorHAnsi"/>
          <w:i/>
        </w:rPr>
        <w:t xml:space="preserve"> </w:t>
      </w:r>
      <w:r w:rsidRPr="00DC74F2">
        <w:rPr>
          <w:rFonts w:asciiTheme="majorHAnsi" w:hAnsiTheme="majorHAnsi" w:cstheme="majorHAnsi"/>
          <w:i/>
        </w:rPr>
        <w:t>Minorities</w:t>
      </w:r>
      <w:r w:rsidRPr="00DC74F2">
        <w:rPr>
          <w:rFonts w:asciiTheme="majorHAnsi" w:hAnsiTheme="majorHAnsi" w:cstheme="majorHAnsi"/>
        </w:rPr>
        <w:t>.  2</w:t>
      </w:r>
      <w:r w:rsidRPr="00DC74F2">
        <w:rPr>
          <w:rFonts w:asciiTheme="majorHAnsi" w:hAnsiTheme="majorHAnsi" w:cstheme="majorHAnsi"/>
          <w:vertAlign w:val="superscript"/>
        </w:rPr>
        <w:t>nd</w:t>
      </w:r>
      <w:r w:rsidRPr="00DC74F2">
        <w:rPr>
          <w:rFonts w:asciiTheme="majorHAnsi" w:hAnsiTheme="majorHAnsi" w:cstheme="majorHAnsi"/>
        </w:rPr>
        <w:t xml:space="preserve"> Ed. Thousand</w:t>
      </w:r>
      <w:r w:rsidR="00DC74F2">
        <w:rPr>
          <w:rFonts w:asciiTheme="majorHAnsi" w:hAnsiTheme="majorHAnsi" w:cstheme="majorHAnsi"/>
        </w:rPr>
        <w:t xml:space="preserve"> </w:t>
      </w:r>
      <w:r w:rsidRPr="00DC74F2">
        <w:rPr>
          <w:rFonts w:asciiTheme="majorHAnsi" w:hAnsiTheme="majorHAnsi" w:cstheme="majorHAnsi"/>
        </w:rPr>
        <w:t>Oaks, CA: Sage Publications, Inc.</w:t>
      </w:r>
    </w:p>
    <w:p w14:paraId="56CA78F3" w14:textId="610935D0" w:rsidR="00211BE0" w:rsidRPr="00DC74F2" w:rsidRDefault="00211BE0" w:rsidP="001918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contextualSpacing w:val="0"/>
        <w:rPr>
          <w:rFonts w:asciiTheme="majorHAnsi" w:hAnsiTheme="majorHAnsi" w:cstheme="majorHAnsi"/>
        </w:rPr>
      </w:pPr>
      <w:r w:rsidRPr="00F73B60">
        <w:rPr>
          <w:rFonts w:asciiTheme="majorHAnsi" w:hAnsiTheme="majorHAnsi" w:cstheme="majorHAnsi"/>
        </w:rPr>
        <w:t xml:space="preserve">Rasheed, J., Rasheed, M. N., &amp; Marley, J. (2010). </w:t>
      </w:r>
      <w:r w:rsidRPr="00F73B60">
        <w:rPr>
          <w:rFonts w:asciiTheme="majorHAnsi" w:hAnsiTheme="majorHAnsi" w:cstheme="majorHAnsi"/>
          <w:i/>
        </w:rPr>
        <w:t>Reading in</w:t>
      </w:r>
      <w:r w:rsidRPr="00F73B60">
        <w:rPr>
          <w:rFonts w:asciiTheme="majorHAnsi" w:hAnsiTheme="majorHAnsi" w:cstheme="majorHAnsi"/>
        </w:rPr>
        <w:t xml:space="preserve"> </w:t>
      </w:r>
      <w:r w:rsidRPr="00F73B60">
        <w:rPr>
          <w:rFonts w:asciiTheme="majorHAnsi" w:hAnsiTheme="majorHAnsi" w:cstheme="majorHAnsi"/>
          <w:i/>
        </w:rPr>
        <w:t>Family Therapy</w:t>
      </w:r>
      <w:r w:rsidR="00DC74F2">
        <w:rPr>
          <w:rFonts w:asciiTheme="majorHAnsi" w:hAnsiTheme="majorHAnsi" w:cstheme="majorHAnsi"/>
          <w:i/>
        </w:rPr>
        <w:t xml:space="preserve">: </w:t>
      </w:r>
      <w:r w:rsidRPr="00DC74F2">
        <w:rPr>
          <w:rFonts w:asciiTheme="majorHAnsi" w:hAnsiTheme="majorHAnsi" w:cstheme="majorHAnsi"/>
        </w:rPr>
        <w:t xml:space="preserve">Thousand Oaks, CA: Sage. </w:t>
      </w:r>
    </w:p>
    <w:p w14:paraId="74D5AE9A" w14:textId="495DEBD2" w:rsidR="00211BE0" w:rsidRPr="00DC74F2" w:rsidRDefault="00211BE0" w:rsidP="0019188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contextualSpacing w:val="0"/>
        <w:rPr>
          <w:rFonts w:asciiTheme="majorHAnsi" w:hAnsiTheme="majorHAnsi" w:cstheme="majorHAnsi"/>
        </w:rPr>
      </w:pPr>
      <w:r w:rsidRPr="00F73B60">
        <w:rPr>
          <w:rFonts w:asciiTheme="majorHAnsi" w:hAnsiTheme="majorHAnsi" w:cstheme="majorHAnsi"/>
          <w:lang w:val="de-DE"/>
        </w:rPr>
        <w:t xml:space="preserve">Silverstein, L.B. &amp; Goodrich, J.G. (2003).  </w:t>
      </w:r>
      <w:r w:rsidRPr="00F73B60">
        <w:rPr>
          <w:rFonts w:asciiTheme="majorHAnsi" w:hAnsiTheme="majorHAnsi" w:cstheme="majorHAnsi"/>
          <w:i/>
          <w:iCs/>
        </w:rPr>
        <w:t>Feminist Family Therapy: Empowermen</w:t>
      </w:r>
      <w:r w:rsidR="00DC74F2">
        <w:rPr>
          <w:rFonts w:asciiTheme="majorHAnsi" w:hAnsiTheme="majorHAnsi" w:cstheme="majorHAnsi"/>
          <w:i/>
          <w:iCs/>
        </w:rPr>
        <w:t xml:space="preserve">t </w:t>
      </w:r>
      <w:r w:rsidRPr="00DC74F2">
        <w:rPr>
          <w:rFonts w:asciiTheme="majorHAnsi" w:hAnsiTheme="majorHAnsi" w:cstheme="majorHAnsi"/>
          <w:i/>
          <w:iCs/>
        </w:rPr>
        <w:t>in Social Context.</w:t>
      </w:r>
      <w:r w:rsidRPr="00DC74F2">
        <w:rPr>
          <w:rFonts w:asciiTheme="majorHAnsi" w:hAnsiTheme="majorHAnsi" w:cstheme="majorHAnsi"/>
        </w:rPr>
        <w:t xml:space="preserve">  Washington, D.C.: American Psychological Association</w:t>
      </w:r>
    </w:p>
    <w:p w14:paraId="6E23D0E9" w14:textId="50BB91E4" w:rsidR="00211BE0" w:rsidRPr="0019188C" w:rsidRDefault="006362AC" w:rsidP="0019188C">
      <w:pPr>
        <w:spacing w:before="120" w:after="120" w:line="240" w:lineRule="auto"/>
        <w:jc w:val="center"/>
        <w:rPr>
          <w:rFonts w:asciiTheme="majorHAnsi" w:hAnsiTheme="majorHAnsi" w:cstheme="majorHAnsi"/>
          <w:b/>
          <w:color w:val="000000"/>
        </w:rPr>
      </w:pPr>
      <w:r>
        <w:rPr>
          <w:rFonts w:asciiTheme="majorHAnsi" w:hAnsiTheme="majorHAnsi" w:cstheme="majorHAnsi"/>
          <w:color w:val="000000"/>
        </w:rPr>
        <w:br w:type="page"/>
      </w:r>
      <w:r w:rsidR="00211BE0" w:rsidRPr="0019188C">
        <w:rPr>
          <w:rFonts w:asciiTheme="majorHAnsi" w:hAnsiTheme="majorHAnsi" w:cstheme="majorHAnsi"/>
          <w:b/>
          <w:color w:val="922247"/>
        </w:rPr>
        <w:lastRenderedPageBreak/>
        <w:t>COURSE SCHEDULE</w:t>
      </w:r>
    </w:p>
    <w:p w14:paraId="6EAA4BC0" w14:textId="77777777" w:rsidR="00CC526E" w:rsidRPr="00CC526E" w:rsidRDefault="00211BE0" w:rsidP="00211BE0">
      <w:pPr>
        <w:rPr>
          <w:rFonts w:asciiTheme="majorHAnsi" w:hAnsiTheme="majorHAnsi" w:cstheme="majorHAnsi"/>
          <w:b/>
          <w:bCs/>
          <w:sz w:val="24"/>
          <w:szCs w:val="24"/>
        </w:rPr>
      </w:pPr>
      <w:r w:rsidRPr="00CC526E">
        <w:rPr>
          <w:rFonts w:asciiTheme="majorHAnsi" w:hAnsiTheme="majorHAnsi" w:cstheme="majorHAnsi"/>
          <w:b/>
          <w:bCs/>
          <w:sz w:val="24"/>
          <w:szCs w:val="24"/>
        </w:rPr>
        <w:t>Module 1</w:t>
      </w:r>
    </w:p>
    <w:p w14:paraId="6F126890" w14:textId="382B42B1" w:rsidR="00211BE0" w:rsidRPr="00D13C52" w:rsidRDefault="00211BE0" w:rsidP="0019188C">
      <w:pPr>
        <w:spacing w:before="120" w:after="120" w:line="240" w:lineRule="auto"/>
        <w:ind w:left="144"/>
        <w:rPr>
          <w:rFonts w:asciiTheme="majorHAnsi" w:hAnsiTheme="majorHAnsi" w:cstheme="majorHAnsi"/>
          <w:b/>
          <w:bCs/>
        </w:rPr>
      </w:pPr>
      <w:r w:rsidRPr="00D13C52">
        <w:rPr>
          <w:rFonts w:asciiTheme="majorHAnsi" w:hAnsiTheme="majorHAnsi" w:cstheme="majorHAnsi"/>
          <w:b/>
          <w:bCs/>
        </w:rPr>
        <w:t>Introductions, Syllabus Review, Defining Family, and Professional Identity</w:t>
      </w:r>
    </w:p>
    <w:p w14:paraId="27EB0220" w14:textId="61D86EE3" w:rsidR="00211BE0" w:rsidRPr="00A93CD1" w:rsidRDefault="00211BE0" w:rsidP="0019188C">
      <w:pPr>
        <w:spacing w:after="0" w:line="240" w:lineRule="auto"/>
        <w:ind w:left="144"/>
        <w:rPr>
          <w:rFonts w:asciiTheme="majorHAnsi" w:hAnsiTheme="majorHAnsi" w:cstheme="majorHAnsi"/>
        </w:rPr>
      </w:pPr>
      <w:r w:rsidRPr="00D13C52">
        <w:rPr>
          <w:rFonts w:asciiTheme="majorHAnsi" w:hAnsiTheme="majorHAnsi" w:cstheme="majorHAnsi"/>
        </w:rPr>
        <w:t xml:space="preserve">This module includes class expectations, syllabus review and assignment details. Also, students will create their own definition of family. The profession identity of social work in family practice is explored   </w:t>
      </w:r>
    </w:p>
    <w:p w14:paraId="7DBD5D10" w14:textId="48EC96BB" w:rsidR="00211BE0" w:rsidRPr="0019188C" w:rsidRDefault="00A93CD1"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375F70F5" w14:textId="4828BE44" w:rsidR="00BD3E19" w:rsidRPr="0019188C" w:rsidRDefault="00BD3E19" w:rsidP="0019188C">
      <w:pPr>
        <w:spacing w:before="120" w:after="120" w:line="240" w:lineRule="auto"/>
        <w:ind w:left="144"/>
        <w:rPr>
          <w:rFonts w:asciiTheme="majorHAnsi" w:hAnsiTheme="majorHAnsi" w:cstheme="majorHAnsi"/>
          <w:bCs/>
        </w:rPr>
      </w:pPr>
      <w:r w:rsidRPr="0019188C">
        <w:rPr>
          <w:rFonts w:asciiTheme="majorHAnsi" w:hAnsiTheme="majorHAnsi" w:cstheme="majorHAnsi"/>
          <w:bCs/>
        </w:rPr>
        <w:t>After successfully completing this module, students will be able to:</w:t>
      </w:r>
    </w:p>
    <w:p w14:paraId="64A82E0A" w14:textId="77777777" w:rsidR="00211BE0" w:rsidRPr="0019188C" w:rsidRDefault="00211BE0" w:rsidP="0019188C">
      <w:pPr>
        <w:pStyle w:val="ListParagraph"/>
        <w:numPr>
          <w:ilvl w:val="0"/>
          <w:numId w:val="8"/>
        </w:numPr>
        <w:spacing w:after="0" w:line="240" w:lineRule="auto"/>
        <w:ind w:left="504"/>
        <w:rPr>
          <w:rFonts w:asciiTheme="majorHAnsi" w:hAnsiTheme="majorHAnsi" w:cstheme="majorHAnsi"/>
        </w:rPr>
      </w:pPr>
      <w:r w:rsidRPr="0019188C">
        <w:rPr>
          <w:rFonts w:asciiTheme="majorHAnsi" w:hAnsiTheme="majorHAnsi" w:cstheme="majorHAnsi"/>
        </w:rPr>
        <w:t xml:space="preserve">Become familiar with class expectations and assignment requirements </w:t>
      </w:r>
    </w:p>
    <w:p w14:paraId="22FB1FF5" w14:textId="77777777" w:rsidR="00211BE0" w:rsidRPr="0019188C" w:rsidRDefault="00211BE0" w:rsidP="0019188C">
      <w:pPr>
        <w:pStyle w:val="ListParagraph"/>
        <w:numPr>
          <w:ilvl w:val="0"/>
          <w:numId w:val="8"/>
        </w:numPr>
        <w:spacing w:after="0" w:line="240" w:lineRule="auto"/>
        <w:ind w:left="504"/>
        <w:rPr>
          <w:rFonts w:asciiTheme="majorHAnsi" w:hAnsiTheme="majorHAnsi" w:cstheme="majorHAnsi"/>
        </w:rPr>
      </w:pPr>
      <w:r w:rsidRPr="0019188C">
        <w:rPr>
          <w:rFonts w:asciiTheme="majorHAnsi" w:hAnsiTheme="majorHAnsi" w:cstheme="majorHAnsi"/>
        </w:rPr>
        <w:t xml:space="preserve">Create a definition of family in small groups </w:t>
      </w:r>
    </w:p>
    <w:p w14:paraId="542A07D3" w14:textId="2ABB2F99" w:rsidR="00211BE0" w:rsidRPr="0019188C" w:rsidRDefault="00211BE0" w:rsidP="0019188C">
      <w:pPr>
        <w:pStyle w:val="ListParagraph"/>
        <w:numPr>
          <w:ilvl w:val="0"/>
          <w:numId w:val="8"/>
        </w:numPr>
        <w:spacing w:after="0" w:line="240" w:lineRule="auto"/>
        <w:ind w:left="504"/>
        <w:rPr>
          <w:rFonts w:asciiTheme="majorHAnsi" w:hAnsiTheme="majorHAnsi" w:cstheme="majorHAnsi"/>
        </w:rPr>
      </w:pPr>
      <w:r w:rsidRPr="0019188C">
        <w:rPr>
          <w:rFonts w:asciiTheme="majorHAnsi" w:hAnsiTheme="majorHAnsi" w:cstheme="majorHAnsi"/>
        </w:rPr>
        <w:t>Identify the role of social work and work with families and related policies</w:t>
      </w:r>
    </w:p>
    <w:p w14:paraId="6B7AFD92" w14:textId="725C91CB"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Required </w:t>
      </w:r>
      <w:r w:rsidR="001E12CA" w:rsidRPr="0019188C">
        <w:rPr>
          <w:rFonts w:asciiTheme="majorHAnsi" w:hAnsiTheme="majorHAnsi" w:cstheme="majorHAnsi"/>
          <w:b/>
        </w:rPr>
        <w:t>Resources</w:t>
      </w:r>
    </w:p>
    <w:p w14:paraId="2798BD7A" w14:textId="02FA47D7" w:rsidR="00F9471D" w:rsidRPr="0019188C" w:rsidRDefault="00211BE0" w:rsidP="0019188C">
      <w:pPr>
        <w:pStyle w:val="ListParagraph"/>
        <w:numPr>
          <w:ilvl w:val="0"/>
          <w:numId w:val="9"/>
        </w:numPr>
        <w:spacing w:after="0" w:line="240" w:lineRule="auto"/>
        <w:ind w:left="504"/>
        <w:rPr>
          <w:rFonts w:asciiTheme="majorHAnsi" w:hAnsiTheme="majorHAnsi" w:cstheme="majorHAnsi"/>
          <w:bCs/>
        </w:rPr>
      </w:pPr>
      <w:r w:rsidRPr="0019188C">
        <w:rPr>
          <w:rFonts w:asciiTheme="majorHAnsi" w:hAnsiTheme="majorHAnsi" w:cstheme="majorHAnsi"/>
          <w:bCs/>
        </w:rPr>
        <w:t>Nichols/Davis: Part 1 Section 1</w:t>
      </w:r>
    </w:p>
    <w:p w14:paraId="3F8DCE4E" w14:textId="51E2C05B" w:rsidR="00211BE0" w:rsidRPr="0019188C" w:rsidRDefault="00174813" w:rsidP="0019188C">
      <w:pPr>
        <w:pStyle w:val="ListParagraph"/>
        <w:numPr>
          <w:ilvl w:val="0"/>
          <w:numId w:val="9"/>
        </w:numPr>
        <w:spacing w:after="0" w:line="240" w:lineRule="auto"/>
        <w:ind w:left="504"/>
        <w:rPr>
          <w:rFonts w:asciiTheme="majorHAnsi" w:hAnsiTheme="majorHAnsi" w:cstheme="majorHAnsi"/>
          <w:bCs/>
        </w:rPr>
      </w:pPr>
      <w:hyperlink r:id="rId33" w:history="1">
        <w:r w:rsidR="00F9471D" w:rsidRPr="0019188C">
          <w:rPr>
            <w:rStyle w:val="Hyperlink"/>
            <w:rFonts w:asciiTheme="majorHAnsi" w:hAnsiTheme="majorHAnsi" w:cstheme="majorHAnsi"/>
            <w:bCs/>
          </w:rPr>
          <w:t>https://www.youtube.com/watch?v=nRTYg5n5Bq0</w:t>
        </w:r>
      </w:hyperlink>
      <w:r w:rsidR="00211BE0" w:rsidRPr="0019188C">
        <w:rPr>
          <w:rFonts w:asciiTheme="majorHAnsi" w:hAnsiTheme="majorHAnsi" w:cstheme="majorHAnsi"/>
          <w:bCs/>
        </w:rPr>
        <w:t xml:space="preserve"> </w:t>
      </w:r>
    </w:p>
    <w:p w14:paraId="615C4AB7" w14:textId="3BD53274" w:rsidR="00211BE0" w:rsidRPr="0019188C" w:rsidRDefault="00211BE0" w:rsidP="0019188C">
      <w:pPr>
        <w:pStyle w:val="ListParagraph"/>
        <w:numPr>
          <w:ilvl w:val="0"/>
          <w:numId w:val="9"/>
        </w:numPr>
        <w:spacing w:after="0" w:line="240" w:lineRule="auto"/>
        <w:ind w:left="504"/>
        <w:rPr>
          <w:rFonts w:asciiTheme="majorHAnsi" w:eastAsia="Times New Roman" w:hAnsiTheme="majorHAnsi" w:cstheme="majorHAnsi"/>
        </w:rPr>
      </w:pPr>
      <w:r w:rsidRPr="0019188C">
        <w:rPr>
          <w:rFonts w:asciiTheme="majorHAnsi" w:eastAsia="Times New Roman" w:hAnsiTheme="majorHAnsi" w:cstheme="majorHAnsi"/>
          <w:color w:val="3A3A3A"/>
          <w:shd w:val="clear" w:color="auto" w:fill="FFFFFF"/>
        </w:rPr>
        <w:t xml:space="preserve">Jordan, &amp; </w:t>
      </w:r>
      <w:proofErr w:type="spellStart"/>
      <w:r w:rsidRPr="0019188C">
        <w:rPr>
          <w:rFonts w:asciiTheme="majorHAnsi" w:eastAsia="Times New Roman" w:hAnsiTheme="majorHAnsi" w:cstheme="majorHAnsi"/>
          <w:color w:val="3A3A3A"/>
          <w:shd w:val="clear" w:color="auto" w:fill="FFFFFF"/>
        </w:rPr>
        <w:t>Seponski</w:t>
      </w:r>
      <w:proofErr w:type="spellEnd"/>
      <w:r w:rsidRPr="0019188C">
        <w:rPr>
          <w:rFonts w:asciiTheme="majorHAnsi" w:eastAsia="Times New Roman" w:hAnsiTheme="majorHAnsi" w:cstheme="majorHAnsi"/>
          <w:color w:val="3A3A3A"/>
          <w:shd w:val="clear" w:color="auto" w:fill="FFFFFF"/>
        </w:rPr>
        <w:t>, D. M. (2018). “Being a Therapist Doesn’t Exclude You from Real Life”: Family Therapists’ Beliefs and Barriers to Political Action. </w:t>
      </w:r>
      <w:r w:rsidRPr="0019188C">
        <w:rPr>
          <w:rFonts w:asciiTheme="majorHAnsi" w:eastAsia="Times New Roman" w:hAnsiTheme="majorHAnsi" w:cstheme="majorHAnsi"/>
          <w:i/>
          <w:iCs/>
          <w:color w:val="3A3A3A"/>
        </w:rPr>
        <w:t>Journal of Marital and Family Therapy</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44</w:t>
      </w:r>
      <w:r w:rsidRPr="0019188C">
        <w:rPr>
          <w:rFonts w:asciiTheme="majorHAnsi" w:eastAsia="Times New Roman" w:hAnsiTheme="majorHAnsi" w:cstheme="majorHAnsi"/>
          <w:color w:val="3A3A3A"/>
          <w:shd w:val="clear" w:color="auto" w:fill="FFFFFF"/>
        </w:rPr>
        <w:t xml:space="preserve">(1), 19–31. </w:t>
      </w:r>
      <w:hyperlink r:id="rId34" w:history="1">
        <w:r w:rsidR="00653923" w:rsidRPr="0019188C">
          <w:rPr>
            <w:rStyle w:val="Hyperlink"/>
            <w:rFonts w:asciiTheme="majorHAnsi" w:eastAsia="Times New Roman" w:hAnsiTheme="majorHAnsi" w:cstheme="majorHAnsi"/>
            <w:shd w:val="clear" w:color="auto" w:fill="FFFFFF"/>
          </w:rPr>
          <w:t>https://doi.org/10.1111/jmft.12244</w:t>
        </w:r>
      </w:hyperlink>
    </w:p>
    <w:p w14:paraId="30FAA0F3" w14:textId="0AB73E6B" w:rsidR="00C44C7D" w:rsidRPr="0019188C" w:rsidRDefault="00C44C7D" w:rsidP="0019188C">
      <w:pPr>
        <w:pStyle w:val="ListParagraph"/>
        <w:numPr>
          <w:ilvl w:val="0"/>
          <w:numId w:val="9"/>
        </w:numPr>
        <w:spacing w:after="0" w:line="240" w:lineRule="auto"/>
        <w:ind w:left="504"/>
        <w:rPr>
          <w:rFonts w:asciiTheme="majorHAnsi" w:eastAsia="Times New Roman" w:hAnsiTheme="majorHAnsi" w:cstheme="majorHAnsi"/>
        </w:rPr>
      </w:pPr>
      <w:r w:rsidRPr="0019188C">
        <w:rPr>
          <w:rFonts w:asciiTheme="majorHAnsi" w:eastAsia="Times New Roman" w:hAnsiTheme="majorHAnsi" w:cstheme="majorHAnsi"/>
        </w:rPr>
        <w:t xml:space="preserve">Berger, L. M., &amp; Carlson, M. J. (2020). Family Policy and Complex Contemporary Families: A Decade in Review and Implications for the Next Decade of Research and Policy Practice. </w:t>
      </w:r>
      <w:r w:rsidRPr="0019188C">
        <w:rPr>
          <w:rFonts w:asciiTheme="majorHAnsi" w:eastAsia="Times New Roman" w:hAnsiTheme="majorHAnsi" w:cstheme="majorHAnsi"/>
          <w:i/>
          <w:iCs/>
        </w:rPr>
        <w:t>Journal of Marriage &amp; Family</w:t>
      </w:r>
      <w:r w:rsidR="00653923" w:rsidRPr="0019188C">
        <w:rPr>
          <w:rFonts w:asciiTheme="majorHAnsi" w:eastAsia="Times New Roman" w:hAnsiTheme="majorHAnsi" w:cstheme="majorHAnsi"/>
          <w:i/>
          <w:iCs/>
        </w:rPr>
        <w:t>, 82</w:t>
      </w:r>
      <w:r w:rsidR="00653923" w:rsidRPr="0019188C">
        <w:rPr>
          <w:rFonts w:asciiTheme="majorHAnsi" w:eastAsia="Times New Roman" w:hAnsiTheme="majorHAnsi" w:cstheme="majorHAnsi"/>
        </w:rPr>
        <w:t xml:space="preserve">(1), 478-507. </w:t>
      </w:r>
      <w:hyperlink r:id="rId35" w:history="1">
        <w:r w:rsidR="00653923" w:rsidRPr="0019188C">
          <w:rPr>
            <w:rStyle w:val="Hyperlink"/>
            <w:rFonts w:asciiTheme="majorHAnsi" w:eastAsia="Times New Roman" w:hAnsiTheme="majorHAnsi" w:cstheme="majorHAnsi"/>
          </w:rPr>
          <w:t>https://doi.org/10.1111/jomf.12650</w:t>
        </w:r>
      </w:hyperlink>
    </w:p>
    <w:p w14:paraId="5ABCC1D4" w14:textId="47BCF4A5" w:rsidR="00211BE0" w:rsidRPr="0019188C" w:rsidRDefault="00211BE0" w:rsidP="0019188C">
      <w:pPr>
        <w:pStyle w:val="ListParagraph"/>
        <w:numPr>
          <w:ilvl w:val="0"/>
          <w:numId w:val="9"/>
        </w:numPr>
        <w:spacing w:after="0" w:line="240" w:lineRule="auto"/>
        <w:ind w:left="504"/>
        <w:rPr>
          <w:rFonts w:asciiTheme="majorHAnsi" w:eastAsia="Times New Roman" w:hAnsiTheme="majorHAnsi" w:cstheme="majorHAnsi"/>
        </w:rPr>
      </w:pPr>
      <w:r w:rsidRPr="0019188C">
        <w:rPr>
          <w:rFonts w:asciiTheme="majorHAnsi" w:eastAsia="Times New Roman" w:hAnsiTheme="majorHAnsi" w:cstheme="majorHAnsi"/>
          <w:color w:val="3A3A3A"/>
          <w:shd w:val="clear" w:color="auto" w:fill="FFFFFF"/>
        </w:rPr>
        <w:t>Peterson, Jones, E., &amp; Salscheider, K. (2016). Social Work Student Learning Experiences of Family Therapy: Improving Competency in Pedagogy Through Qualitative Research. </w:t>
      </w:r>
      <w:r w:rsidRPr="0019188C">
        <w:rPr>
          <w:rFonts w:asciiTheme="majorHAnsi" w:eastAsia="Times New Roman" w:hAnsiTheme="majorHAnsi" w:cstheme="majorHAnsi"/>
          <w:i/>
          <w:iCs/>
          <w:color w:val="3A3A3A"/>
        </w:rPr>
        <w:t>Australian and New Zealand Journal of Family Therapy</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37</w:t>
      </w:r>
      <w:r w:rsidRPr="0019188C">
        <w:rPr>
          <w:rFonts w:asciiTheme="majorHAnsi" w:eastAsia="Times New Roman" w:hAnsiTheme="majorHAnsi" w:cstheme="majorHAnsi"/>
          <w:color w:val="3A3A3A"/>
          <w:shd w:val="clear" w:color="auto" w:fill="FFFFFF"/>
        </w:rPr>
        <w:t xml:space="preserve">(3), 301–316. </w:t>
      </w:r>
      <w:hyperlink r:id="rId36" w:history="1">
        <w:r w:rsidR="00653923" w:rsidRPr="0019188C">
          <w:rPr>
            <w:rStyle w:val="Hyperlink"/>
            <w:rFonts w:asciiTheme="majorHAnsi" w:eastAsia="Times New Roman" w:hAnsiTheme="majorHAnsi" w:cstheme="majorHAnsi"/>
            <w:shd w:val="clear" w:color="auto" w:fill="FFFFFF"/>
          </w:rPr>
          <w:t>https://doi.org/10.1002/anzf.1157</w:t>
        </w:r>
      </w:hyperlink>
    </w:p>
    <w:p w14:paraId="6E273100" w14:textId="77777777" w:rsidR="00EB68B7" w:rsidRPr="0019188C" w:rsidRDefault="00211BE0" w:rsidP="0019188C">
      <w:pPr>
        <w:spacing w:before="120" w:after="120" w:line="240" w:lineRule="auto"/>
        <w:rPr>
          <w:rFonts w:asciiTheme="majorHAnsi" w:hAnsiTheme="majorHAnsi" w:cstheme="majorHAnsi"/>
          <w:b/>
          <w:bCs/>
        </w:rPr>
      </w:pPr>
      <w:r w:rsidRPr="0019188C">
        <w:rPr>
          <w:rFonts w:asciiTheme="majorHAnsi" w:hAnsiTheme="majorHAnsi" w:cstheme="majorHAnsi"/>
          <w:b/>
          <w:bCs/>
        </w:rPr>
        <w:t>Module 2</w:t>
      </w:r>
    </w:p>
    <w:p w14:paraId="25230670" w14:textId="26D8C495" w:rsidR="00211BE0" w:rsidRPr="0019188C" w:rsidRDefault="00211BE0" w:rsidP="0019188C">
      <w:pPr>
        <w:spacing w:before="120" w:after="120" w:line="240" w:lineRule="auto"/>
        <w:ind w:left="144"/>
        <w:rPr>
          <w:rFonts w:asciiTheme="majorHAnsi" w:hAnsiTheme="majorHAnsi" w:cstheme="majorHAnsi"/>
          <w:b/>
          <w:bCs/>
        </w:rPr>
      </w:pPr>
      <w:r w:rsidRPr="0019188C">
        <w:rPr>
          <w:rFonts w:asciiTheme="majorHAnsi" w:hAnsiTheme="majorHAnsi" w:cstheme="majorHAnsi"/>
          <w:b/>
          <w:bCs/>
        </w:rPr>
        <w:t xml:space="preserve">Expectations of the family in society, social justice, and oppression </w:t>
      </w:r>
      <w:r w:rsidRPr="0019188C">
        <w:rPr>
          <w:rFonts w:asciiTheme="majorHAnsi" w:hAnsiTheme="majorHAnsi" w:cstheme="majorHAnsi"/>
          <w:b/>
          <w:bCs/>
        </w:rPr>
        <w:tab/>
      </w:r>
      <w:r w:rsidRPr="0019188C">
        <w:rPr>
          <w:rFonts w:asciiTheme="majorHAnsi" w:hAnsiTheme="majorHAnsi" w:cstheme="majorHAnsi"/>
          <w:b/>
          <w:bCs/>
        </w:rPr>
        <w:tab/>
      </w:r>
      <w:r w:rsidRPr="0019188C">
        <w:rPr>
          <w:rFonts w:asciiTheme="majorHAnsi" w:hAnsiTheme="majorHAnsi" w:cstheme="majorHAnsi"/>
          <w:b/>
          <w:bCs/>
        </w:rPr>
        <w:tab/>
      </w:r>
    </w:p>
    <w:p w14:paraId="56B6B58B" w14:textId="3F439FCF"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This module looks at society’s </w:t>
      </w:r>
      <w:r w:rsidR="0089247D">
        <w:rPr>
          <w:rFonts w:asciiTheme="majorHAnsi" w:hAnsiTheme="majorHAnsi" w:cstheme="majorHAnsi"/>
        </w:rPr>
        <w:t>expectations</w:t>
      </w:r>
      <w:r w:rsidRPr="0019188C">
        <w:rPr>
          <w:rFonts w:asciiTheme="majorHAnsi" w:hAnsiTheme="majorHAnsi" w:cstheme="majorHAnsi"/>
        </w:rPr>
        <w:t xml:space="preserve"> and social justice causes oppression in the family. A multicultural view is explored. </w:t>
      </w:r>
    </w:p>
    <w:p w14:paraId="3A5F86DD" w14:textId="2BD79CC6" w:rsidR="00211BE0" w:rsidRPr="0019188C" w:rsidRDefault="009C6F02"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09A62556" w14:textId="2EC4CC3E" w:rsidR="00BD3E19" w:rsidRPr="0019188C" w:rsidRDefault="00BD3E19" w:rsidP="0019188C">
      <w:pPr>
        <w:spacing w:before="120" w:after="120" w:line="240" w:lineRule="auto"/>
        <w:ind w:left="144"/>
        <w:rPr>
          <w:rFonts w:asciiTheme="majorHAnsi" w:hAnsiTheme="majorHAnsi" w:cstheme="majorHAnsi"/>
          <w:bCs/>
        </w:rPr>
      </w:pPr>
      <w:r w:rsidRPr="0019188C">
        <w:rPr>
          <w:rFonts w:asciiTheme="majorHAnsi" w:hAnsiTheme="majorHAnsi" w:cstheme="majorHAnsi"/>
          <w:bCs/>
        </w:rPr>
        <w:t>After successfully completing this module, students will be able to:</w:t>
      </w:r>
    </w:p>
    <w:p w14:paraId="7DC59F4D" w14:textId="3142C2A5" w:rsidR="00211BE0" w:rsidRPr="0019188C" w:rsidRDefault="00211BE0" w:rsidP="0019188C">
      <w:pPr>
        <w:pStyle w:val="ListParagraph"/>
        <w:numPr>
          <w:ilvl w:val="0"/>
          <w:numId w:val="11"/>
        </w:numPr>
        <w:spacing w:after="0" w:line="240" w:lineRule="auto"/>
        <w:ind w:left="504"/>
        <w:rPr>
          <w:rFonts w:asciiTheme="majorHAnsi" w:hAnsiTheme="majorHAnsi" w:cstheme="majorHAnsi"/>
          <w:bCs/>
        </w:rPr>
      </w:pPr>
      <w:r w:rsidRPr="0019188C">
        <w:rPr>
          <w:rFonts w:asciiTheme="majorHAnsi" w:hAnsiTheme="majorHAnsi" w:cstheme="majorHAnsi"/>
          <w:bCs/>
        </w:rPr>
        <w:t xml:space="preserve">Identify </w:t>
      </w:r>
      <w:r w:rsidR="006E3C4E">
        <w:rPr>
          <w:rFonts w:asciiTheme="majorHAnsi" w:hAnsiTheme="majorHAnsi" w:cstheme="majorHAnsi"/>
          <w:bCs/>
        </w:rPr>
        <w:t xml:space="preserve">and describe </w:t>
      </w:r>
      <w:r w:rsidRPr="0019188C">
        <w:rPr>
          <w:rFonts w:asciiTheme="majorHAnsi" w:hAnsiTheme="majorHAnsi" w:cstheme="majorHAnsi"/>
          <w:bCs/>
        </w:rPr>
        <w:t xml:space="preserve">stages of family life cycle and impact on family structure </w:t>
      </w:r>
    </w:p>
    <w:p w14:paraId="217D5711" w14:textId="3AC47257" w:rsidR="00211BE0" w:rsidRPr="0019188C" w:rsidRDefault="006E3C4E" w:rsidP="0019188C">
      <w:pPr>
        <w:pStyle w:val="ListParagraph"/>
        <w:numPr>
          <w:ilvl w:val="0"/>
          <w:numId w:val="11"/>
        </w:numPr>
        <w:spacing w:after="0" w:line="240" w:lineRule="auto"/>
        <w:ind w:left="504"/>
        <w:rPr>
          <w:rFonts w:asciiTheme="majorHAnsi" w:hAnsiTheme="majorHAnsi" w:cstheme="majorHAnsi"/>
          <w:bCs/>
        </w:rPr>
      </w:pPr>
      <w:r>
        <w:rPr>
          <w:rFonts w:asciiTheme="majorHAnsi" w:hAnsiTheme="majorHAnsi" w:cstheme="majorHAnsi"/>
          <w:bCs/>
        </w:rPr>
        <w:t>Identify and outline</w:t>
      </w:r>
      <w:r w:rsidR="00211BE0" w:rsidRPr="0019188C">
        <w:rPr>
          <w:rFonts w:asciiTheme="majorHAnsi" w:hAnsiTheme="majorHAnsi" w:cstheme="majorHAnsi"/>
          <w:bCs/>
        </w:rPr>
        <w:t xml:space="preserve"> ways in which oppression limits family structure and cohesiveness and what role human rights might play in this oppression </w:t>
      </w:r>
    </w:p>
    <w:p w14:paraId="7514D7A4" w14:textId="713F4D96" w:rsidR="00211BE0" w:rsidRPr="0019188C" w:rsidRDefault="006E3C4E" w:rsidP="0019188C">
      <w:pPr>
        <w:pStyle w:val="ListParagraph"/>
        <w:numPr>
          <w:ilvl w:val="0"/>
          <w:numId w:val="11"/>
        </w:numPr>
        <w:spacing w:after="0" w:line="240" w:lineRule="auto"/>
        <w:ind w:left="504"/>
        <w:rPr>
          <w:rFonts w:asciiTheme="majorHAnsi" w:hAnsiTheme="majorHAnsi" w:cstheme="majorHAnsi"/>
          <w:bCs/>
        </w:rPr>
      </w:pPr>
      <w:r>
        <w:rPr>
          <w:rFonts w:asciiTheme="majorHAnsi" w:hAnsiTheme="majorHAnsi" w:cstheme="majorHAnsi"/>
          <w:bCs/>
        </w:rPr>
        <w:t>Identify and describe</w:t>
      </w:r>
      <w:r w:rsidR="00211BE0" w:rsidRPr="0019188C">
        <w:rPr>
          <w:rFonts w:asciiTheme="majorHAnsi" w:hAnsiTheme="majorHAnsi" w:cstheme="majorHAnsi"/>
          <w:bCs/>
        </w:rPr>
        <w:t xml:space="preserve"> ways in which society’s expectations has bearing on family relationships </w:t>
      </w:r>
    </w:p>
    <w:p w14:paraId="3BA1AA23" w14:textId="71ADBEF1"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Required </w:t>
      </w:r>
      <w:r w:rsidR="0032314F" w:rsidRPr="0019188C">
        <w:rPr>
          <w:rFonts w:asciiTheme="majorHAnsi" w:hAnsiTheme="majorHAnsi" w:cstheme="majorHAnsi"/>
          <w:b/>
        </w:rPr>
        <w:t>Resources</w:t>
      </w:r>
    </w:p>
    <w:p w14:paraId="1FFDAA8F" w14:textId="3FBBF0B3" w:rsidR="00211BE0" w:rsidRPr="0019188C" w:rsidRDefault="00211BE0" w:rsidP="0019188C">
      <w:pPr>
        <w:pStyle w:val="ListParagraph"/>
        <w:numPr>
          <w:ilvl w:val="0"/>
          <w:numId w:val="10"/>
        </w:numPr>
        <w:spacing w:after="0" w:line="240" w:lineRule="auto"/>
        <w:ind w:left="504"/>
        <w:rPr>
          <w:rFonts w:asciiTheme="majorHAnsi" w:hAnsiTheme="majorHAnsi" w:cstheme="majorHAnsi"/>
          <w:bCs/>
        </w:rPr>
      </w:pPr>
      <w:r w:rsidRPr="0019188C">
        <w:rPr>
          <w:rFonts w:asciiTheme="majorHAnsi" w:hAnsiTheme="majorHAnsi" w:cstheme="majorHAnsi"/>
          <w:bCs/>
        </w:rPr>
        <w:t>Nichols/Davis Part 1 Section 2&amp;3</w:t>
      </w:r>
    </w:p>
    <w:p w14:paraId="41FE9F4E" w14:textId="59959F81" w:rsidR="00211BE0" w:rsidRPr="0019188C" w:rsidRDefault="00211BE0" w:rsidP="0019188C">
      <w:pPr>
        <w:pStyle w:val="ListParagraph"/>
        <w:numPr>
          <w:ilvl w:val="0"/>
          <w:numId w:val="10"/>
        </w:numPr>
        <w:spacing w:after="0" w:line="240" w:lineRule="auto"/>
        <w:ind w:left="504"/>
        <w:rPr>
          <w:rFonts w:asciiTheme="majorHAnsi" w:eastAsia="Times New Roman" w:hAnsiTheme="majorHAnsi" w:cstheme="majorHAnsi"/>
        </w:rPr>
      </w:pPr>
      <w:r w:rsidRPr="0019188C">
        <w:rPr>
          <w:rFonts w:asciiTheme="majorHAnsi" w:hAnsiTheme="majorHAnsi" w:cstheme="majorHAnsi"/>
          <w:bCs/>
        </w:rPr>
        <w:t xml:space="preserve">Book Chapter 5: Anti-oppressive Social Work Practice (Anti-oppressive practice with families) </w:t>
      </w:r>
      <w:r w:rsidRPr="0019188C">
        <w:rPr>
          <w:rFonts w:asciiTheme="majorHAnsi" w:eastAsia="Times New Roman" w:hAnsiTheme="majorHAnsi" w:cstheme="majorHAnsi"/>
        </w:rPr>
        <w:t xml:space="preserve"> </w:t>
      </w:r>
    </w:p>
    <w:p w14:paraId="03E7531C" w14:textId="34382616" w:rsidR="00211BE0" w:rsidRPr="0019188C" w:rsidRDefault="00211BE0" w:rsidP="0019188C">
      <w:pPr>
        <w:pStyle w:val="ListParagraph"/>
        <w:numPr>
          <w:ilvl w:val="0"/>
          <w:numId w:val="10"/>
        </w:numPr>
        <w:spacing w:after="0" w:line="240" w:lineRule="auto"/>
        <w:ind w:left="504"/>
        <w:rPr>
          <w:rFonts w:asciiTheme="majorHAnsi" w:eastAsia="Times New Roman" w:hAnsiTheme="majorHAnsi" w:cstheme="majorHAnsi"/>
        </w:rPr>
      </w:pPr>
      <w:r w:rsidRPr="0019188C">
        <w:rPr>
          <w:rFonts w:asciiTheme="majorHAnsi" w:eastAsia="Times New Roman" w:hAnsiTheme="majorHAnsi" w:cstheme="majorHAnsi"/>
        </w:rPr>
        <w:t>Johannes, Christopher &amp; Erwin, Philip, (2004) Developing multicultural competence: perspectives on theory and practice. Counseling Psychology Quarterly, 17:3, 329-338, DOI: 10.1080/09515507041233131558</w:t>
      </w:r>
    </w:p>
    <w:p w14:paraId="5C6C1ABC" w14:textId="3AC94143" w:rsidR="00211BE0" w:rsidRPr="0019188C" w:rsidRDefault="00211BE0" w:rsidP="0019188C">
      <w:pPr>
        <w:pStyle w:val="ListParagraph"/>
        <w:numPr>
          <w:ilvl w:val="0"/>
          <w:numId w:val="10"/>
        </w:numPr>
        <w:spacing w:after="0" w:line="240" w:lineRule="auto"/>
        <w:ind w:left="504"/>
        <w:rPr>
          <w:rFonts w:asciiTheme="majorHAnsi" w:eastAsia="Times New Roman" w:hAnsiTheme="majorHAnsi" w:cstheme="majorHAnsi"/>
        </w:rPr>
      </w:pPr>
      <w:r w:rsidRPr="0019188C">
        <w:rPr>
          <w:rFonts w:asciiTheme="majorHAnsi" w:eastAsia="Times New Roman" w:hAnsiTheme="majorHAnsi" w:cstheme="majorHAnsi"/>
          <w:color w:val="3A3A3A"/>
          <w:shd w:val="clear" w:color="auto" w:fill="FFFFFF"/>
        </w:rPr>
        <w:t xml:space="preserve">McDowell, Knudson‐Martin, C., &amp; Bermudez, J. M. (2019). </w:t>
      </w:r>
      <w:r w:rsidR="0089247D" w:rsidRPr="0019188C">
        <w:rPr>
          <w:rFonts w:asciiTheme="majorHAnsi" w:eastAsia="Times New Roman" w:hAnsiTheme="majorHAnsi" w:cstheme="majorHAnsi"/>
          <w:color w:val="3A3A3A"/>
          <w:shd w:val="clear" w:color="auto" w:fill="FFFFFF"/>
        </w:rPr>
        <w:t>Third Order</w:t>
      </w:r>
      <w:r w:rsidRPr="0019188C">
        <w:rPr>
          <w:rFonts w:asciiTheme="majorHAnsi" w:eastAsia="Times New Roman" w:hAnsiTheme="majorHAnsi" w:cstheme="majorHAnsi"/>
          <w:color w:val="3A3A3A"/>
          <w:shd w:val="clear" w:color="auto" w:fill="FFFFFF"/>
        </w:rPr>
        <w:t xml:space="preserve"> Thinking in Family Therapy: Addressing Social Justice Across Family Therapy Practice. </w:t>
      </w:r>
      <w:r w:rsidRPr="0019188C">
        <w:rPr>
          <w:rFonts w:asciiTheme="majorHAnsi" w:eastAsia="Times New Roman" w:hAnsiTheme="majorHAnsi" w:cstheme="majorHAnsi"/>
          <w:i/>
          <w:iCs/>
          <w:color w:val="3A3A3A"/>
        </w:rPr>
        <w:t>Family Process</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58</w:t>
      </w:r>
      <w:r w:rsidRPr="0019188C">
        <w:rPr>
          <w:rFonts w:asciiTheme="majorHAnsi" w:eastAsia="Times New Roman" w:hAnsiTheme="majorHAnsi" w:cstheme="majorHAnsi"/>
          <w:color w:val="3A3A3A"/>
          <w:shd w:val="clear" w:color="auto" w:fill="FFFFFF"/>
        </w:rPr>
        <w:t xml:space="preserve">(1), 9–22. </w:t>
      </w:r>
      <w:hyperlink r:id="rId37" w:history="1">
        <w:r w:rsidR="00F9471D" w:rsidRPr="0019188C">
          <w:rPr>
            <w:rStyle w:val="Hyperlink"/>
            <w:rFonts w:asciiTheme="majorHAnsi" w:eastAsia="Times New Roman" w:hAnsiTheme="majorHAnsi" w:cstheme="majorHAnsi"/>
            <w:shd w:val="clear" w:color="auto" w:fill="FFFFFF"/>
          </w:rPr>
          <w:t>https://doi.org/10.1111/famp.12383</w:t>
        </w:r>
      </w:hyperlink>
    </w:p>
    <w:p w14:paraId="67E7B8F7" w14:textId="77777777" w:rsidR="00E85ACA" w:rsidRPr="0019188C" w:rsidRDefault="00211BE0" w:rsidP="0019188C">
      <w:pPr>
        <w:pStyle w:val="ListParagraph"/>
        <w:numPr>
          <w:ilvl w:val="0"/>
          <w:numId w:val="10"/>
        </w:numPr>
        <w:spacing w:after="0" w:line="240" w:lineRule="auto"/>
        <w:ind w:left="504"/>
        <w:rPr>
          <w:rFonts w:asciiTheme="majorHAnsi" w:eastAsia="Times New Roman" w:hAnsiTheme="majorHAnsi" w:cstheme="majorHAnsi"/>
        </w:rPr>
      </w:pPr>
      <w:proofErr w:type="spellStart"/>
      <w:r w:rsidRPr="0019188C">
        <w:rPr>
          <w:rFonts w:asciiTheme="majorHAnsi" w:eastAsia="Times New Roman" w:hAnsiTheme="majorHAnsi" w:cstheme="majorHAnsi"/>
          <w:color w:val="3A3A3A"/>
          <w:shd w:val="clear" w:color="auto" w:fill="FFFFFF"/>
        </w:rPr>
        <w:lastRenderedPageBreak/>
        <w:t>D’Arrigo</w:t>
      </w:r>
      <w:proofErr w:type="spellEnd"/>
      <w:r w:rsidRPr="0019188C">
        <w:rPr>
          <w:rFonts w:asciiTheme="majorHAnsi" w:eastAsia="Times New Roman" w:hAnsiTheme="majorHAnsi" w:cstheme="majorHAnsi"/>
          <w:color w:val="3A3A3A"/>
          <w:shd w:val="clear" w:color="auto" w:fill="FFFFFF"/>
        </w:rPr>
        <w:t>‐Patrick, Hoff, C., Knudson‐Martin, C., &amp; Tuttle, A. (2017). Navigating Critical Theory and Postmodernism: Social Justice and Therapist Power in Family Therapy. </w:t>
      </w:r>
      <w:r w:rsidRPr="0019188C">
        <w:rPr>
          <w:rFonts w:asciiTheme="majorHAnsi" w:eastAsia="Times New Roman" w:hAnsiTheme="majorHAnsi" w:cstheme="majorHAnsi"/>
          <w:i/>
          <w:iCs/>
          <w:color w:val="3A3A3A"/>
        </w:rPr>
        <w:t>Family Process</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56</w:t>
      </w:r>
      <w:r w:rsidRPr="0019188C">
        <w:rPr>
          <w:rFonts w:asciiTheme="majorHAnsi" w:eastAsia="Times New Roman" w:hAnsiTheme="majorHAnsi" w:cstheme="majorHAnsi"/>
          <w:color w:val="3A3A3A"/>
          <w:shd w:val="clear" w:color="auto" w:fill="FFFFFF"/>
        </w:rPr>
        <w:t xml:space="preserve">(3), 574–588. </w:t>
      </w:r>
      <w:hyperlink r:id="rId38" w:history="1">
        <w:r w:rsidR="00F9471D" w:rsidRPr="0019188C">
          <w:rPr>
            <w:rStyle w:val="Hyperlink"/>
            <w:rFonts w:asciiTheme="majorHAnsi" w:eastAsia="Times New Roman" w:hAnsiTheme="majorHAnsi" w:cstheme="majorHAnsi"/>
            <w:shd w:val="clear" w:color="auto" w:fill="FFFFFF"/>
          </w:rPr>
          <w:t>https://doi.org/10.1111/famp.12236</w:t>
        </w:r>
      </w:hyperlink>
    </w:p>
    <w:p w14:paraId="13D0187B" w14:textId="77777777" w:rsidR="00E85ACA" w:rsidRPr="0019188C" w:rsidRDefault="00211BE0" w:rsidP="0019188C">
      <w:pPr>
        <w:pStyle w:val="ListParagraph"/>
        <w:spacing w:before="120" w:after="120" w:line="240" w:lineRule="auto"/>
        <w:ind w:left="0"/>
        <w:rPr>
          <w:rFonts w:asciiTheme="majorHAnsi" w:hAnsiTheme="majorHAnsi" w:cstheme="majorHAnsi"/>
          <w:b/>
          <w:bCs/>
        </w:rPr>
      </w:pPr>
      <w:r w:rsidRPr="0019188C">
        <w:rPr>
          <w:rFonts w:asciiTheme="majorHAnsi" w:hAnsiTheme="majorHAnsi" w:cstheme="majorHAnsi"/>
          <w:b/>
          <w:bCs/>
        </w:rPr>
        <w:t>Module 3</w:t>
      </w:r>
    </w:p>
    <w:p w14:paraId="3A22417F" w14:textId="7D372DFF" w:rsidR="00211BE0" w:rsidRPr="0019188C" w:rsidRDefault="00211BE0" w:rsidP="0019188C">
      <w:pPr>
        <w:pStyle w:val="ListParagraph"/>
        <w:spacing w:before="120" w:after="120" w:line="240" w:lineRule="auto"/>
        <w:ind w:left="144"/>
        <w:rPr>
          <w:rFonts w:asciiTheme="majorHAnsi" w:eastAsia="Times New Roman" w:hAnsiTheme="majorHAnsi" w:cstheme="majorHAnsi"/>
        </w:rPr>
      </w:pPr>
      <w:r w:rsidRPr="0019188C">
        <w:rPr>
          <w:rFonts w:asciiTheme="majorHAnsi" w:hAnsiTheme="majorHAnsi" w:cstheme="majorHAnsi"/>
          <w:b/>
          <w:bCs/>
        </w:rPr>
        <w:t xml:space="preserve">Ethical considerations in family practice </w:t>
      </w:r>
      <w:r w:rsidRPr="0019188C">
        <w:rPr>
          <w:rFonts w:asciiTheme="majorHAnsi" w:hAnsiTheme="majorHAnsi" w:cstheme="majorHAnsi"/>
          <w:b/>
          <w:bCs/>
        </w:rPr>
        <w:tab/>
      </w:r>
      <w:r w:rsidRPr="0019188C">
        <w:rPr>
          <w:rFonts w:asciiTheme="majorHAnsi" w:hAnsiTheme="majorHAnsi" w:cstheme="majorHAnsi"/>
          <w:b/>
          <w:bCs/>
        </w:rPr>
        <w:tab/>
      </w:r>
      <w:r w:rsidRPr="0019188C">
        <w:rPr>
          <w:rFonts w:asciiTheme="majorHAnsi" w:hAnsiTheme="majorHAnsi" w:cstheme="majorHAnsi"/>
          <w:b/>
          <w:bCs/>
        </w:rPr>
        <w:tab/>
      </w:r>
    </w:p>
    <w:p w14:paraId="1C998AD1" w14:textId="67DDC90C"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This module considers ethical considerations in the family practice </w:t>
      </w:r>
    </w:p>
    <w:p w14:paraId="496F3B1B" w14:textId="139728FE" w:rsidR="00211BE0" w:rsidRPr="0019188C" w:rsidRDefault="00BD3E19"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290C54E4" w14:textId="05FA7734" w:rsidR="00BD3E19" w:rsidRPr="0019188C" w:rsidRDefault="00BD3E19" w:rsidP="0019188C">
      <w:pPr>
        <w:spacing w:before="120" w:after="120" w:line="240" w:lineRule="auto"/>
        <w:ind w:left="144"/>
        <w:rPr>
          <w:rFonts w:asciiTheme="majorHAnsi" w:hAnsiTheme="majorHAnsi" w:cstheme="majorHAnsi"/>
          <w:bCs/>
        </w:rPr>
      </w:pPr>
      <w:r w:rsidRPr="0019188C">
        <w:rPr>
          <w:rFonts w:asciiTheme="majorHAnsi" w:hAnsiTheme="majorHAnsi" w:cstheme="majorHAnsi"/>
          <w:bCs/>
        </w:rPr>
        <w:t>After successfully completing this module, students will be able to:</w:t>
      </w:r>
    </w:p>
    <w:p w14:paraId="4B3B6A14" w14:textId="4A193F41" w:rsidR="00211BE0" w:rsidRPr="0019188C" w:rsidRDefault="006E3C4E" w:rsidP="0019188C">
      <w:pPr>
        <w:pStyle w:val="ListParagraph"/>
        <w:numPr>
          <w:ilvl w:val="0"/>
          <w:numId w:val="12"/>
        </w:numPr>
        <w:spacing w:after="0" w:line="240" w:lineRule="auto"/>
        <w:ind w:left="504"/>
        <w:rPr>
          <w:rFonts w:asciiTheme="majorHAnsi" w:hAnsiTheme="majorHAnsi" w:cstheme="majorHAnsi"/>
          <w:bCs/>
        </w:rPr>
      </w:pPr>
      <w:r>
        <w:rPr>
          <w:rFonts w:asciiTheme="majorHAnsi" w:hAnsiTheme="majorHAnsi" w:cstheme="majorHAnsi"/>
          <w:bCs/>
        </w:rPr>
        <w:t>Discuss</w:t>
      </w:r>
      <w:r w:rsidR="00211BE0" w:rsidRPr="0019188C">
        <w:rPr>
          <w:rFonts w:asciiTheme="majorHAnsi" w:hAnsiTheme="majorHAnsi" w:cstheme="majorHAnsi"/>
          <w:bCs/>
        </w:rPr>
        <w:t xml:space="preserve"> the potential of ethical dilemmas in family therapy </w:t>
      </w:r>
    </w:p>
    <w:p w14:paraId="416150FD" w14:textId="18F48EB1" w:rsidR="00211BE0" w:rsidRPr="0019188C" w:rsidRDefault="00211BE0" w:rsidP="0019188C">
      <w:pPr>
        <w:pStyle w:val="ListParagraph"/>
        <w:numPr>
          <w:ilvl w:val="0"/>
          <w:numId w:val="12"/>
        </w:numPr>
        <w:spacing w:after="0" w:line="240" w:lineRule="auto"/>
        <w:ind w:left="504"/>
        <w:rPr>
          <w:rFonts w:asciiTheme="majorHAnsi" w:hAnsiTheme="majorHAnsi" w:cstheme="majorHAnsi"/>
          <w:bCs/>
        </w:rPr>
      </w:pPr>
      <w:r w:rsidRPr="0019188C">
        <w:rPr>
          <w:rFonts w:asciiTheme="majorHAnsi" w:hAnsiTheme="majorHAnsi" w:cstheme="majorHAnsi"/>
          <w:bCs/>
        </w:rPr>
        <w:t xml:space="preserve">Relate these </w:t>
      </w:r>
      <w:r w:rsidR="006E3C4E" w:rsidRPr="0019188C">
        <w:rPr>
          <w:rFonts w:asciiTheme="majorHAnsi" w:hAnsiTheme="majorHAnsi" w:cstheme="majorHAnsi"/>
          <w:bCs/>
        </w:rPr>
        <w:t xml:space="preserve">family therapy </w:t>
      </w:r>
      <w:r w:rsidRPr="0019188C">
        <w:rPr>
          <w:rFonts w:asciiTheme="majorHAnsi" w:hAnsiTheme="majorHAnsi" w:cstheme="majorHAnsi"/>
          <w:bCs/>
        </w:rPr>
        <w:t xml:space="preserve">dilemmas to the NASW code of ethics </w:t>
      </w:r>
    </w:p>
    <w:p w14:paraId="648B2CD5" w14:textId="6D911A72" w:rsidR="00211BE0" w:rsidRPr="0019188C" w:rsidRDefault="00211BE0" w:rsidP="0019188C">
      <w:pPr>
        <w:pStyle w:val="ListParagraph"/>
        <w:numPr>
          <w:ilvl w:val="0"/>
          <w:numId w:val="12"/>
        </w:numPr>
        <w:spacing w:after="0" w:line="240" w:lineRule="auto"/>
        <w:ind w:left="504"/>
        <w:rPr>
          <w:rFonts w:asciiTheme="majorHAnsi" w:hAnsiTheme="majorHAnsi" w:cstheme="majorHAnsi"/>
          <w:bCs/>
        </w:rPr>
      </w:pPr>
      <w:r w:rsidRPr="0019188C">
        <w:rPr>
          <w:rFonts w:asciiTheme="majorHAnsi" w:hAnsiTheme="majorHAnsi" w:cstheme="majorHAnsi"/>
          <w:bCs/>
        </w:rPr>
        <w:t xml:space="preserve">Identify the six </w:t>
      </w:r>
      <w:r w:rsidR="0089247D">
        <w:rPr>
          <w:rFonts w:asciiTheme="majorHAnsi" w:hAnsiTheme="majorHAnsi" w:cstheme="majorHAnsi"/>
          <w:bCs/>
        </w:rPr>
        <w:t>principles</w:t>
      </w:r>
      <w:r w:rsidRPr="0019188C">
        <w:rPr>
          <w:rFonts w:asciiTheme="majorHAnsi" w:hAnsiTheme="majorHAnsi" w:cstheme="majorHAnsi"/>
          <w:bCs/>
        </w:rPr>
        <w:t xml:space="preserve"> of the NASW code and how they manifest in family therapy practice </w:t>
      </w:r>
    </w:p>
    <w:p w14:paraId="4A43CFC1" w14:textId="04BD300D"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Required</w:t>
      </w:r>
      <w:r w:rsidR="00BD3E19" w:rsidRPr="0019188C">
        <w:rPr>
          <w:rFonts w:asciiTheme="majorHAnsi" w:hAnsiTheme="majorHAnsi" w:cstheme="majorHAnsi"/>
          <w:b/>
        </w:rPr>
        <w:t xml:space="preserve"> Resources</w:t>
      </w:r>
    </w:p>
    <w:p w14:paraId="7CD1D8A1" w14:textId="3F0F4939" w:rsidR="00211BE0" w:rsidRPr="0019188C" w:rsidRDefault="00211BE0" w:rsidP="0019188C">
      <w:pPr>
        <w:pStyle w:val="ListParagraph"/>
        <w:numPr>
          <w:ilvl w:val="0"/>
          <w:numId w:val="13"/>
        </w:numPr>
        <w:spacing w:after="0" w:line="240" w:lineRule="auto"/>
        <w:ind w:left="504"/>
        <w:rPr>
          <w:rFonts w:asciiTheme="majorHAnsi" w:hAnsiTheme="majorHAnsi" w:cstheme="majorHAnsi"/>
          <w:bCs/>
        </w:rPr>
      </w:pPr>
      <w:r w:rsidRPr="0019188C">
        <w:rPr>
          <w:rFonts w:asciiTheme="majorHAnsi" w:hAnsiTheme="majorHAnsi" w:cstheme="majorHAnsi"/>
          <w:bCs/>
        </w:rPr>
        <w:t xml:space="preserve">NASW code of ethics </w:t>
      </w:r>
    </w:p>
    <w:p w14:paraId="0D45CB28" w14:textId="11AA3976" w:rsidR="00211BE0" w:rsidRPr="0019188C" w:rsidRDefault="00211BE0" w:rsidP="0019188C">
      <w:pPr>
        <w:pStyle w:val="ListParagraph"/>
        <w:numPr>
          <w:ilvl w:val="0"/>
          <w:numId w:val="13"/>
        </w:numPr>
        <w:spacing w:after="0" w:line="240" w:lineRule="auto"/>
        <w:ind w:left="504"/>
        <w:rPr>
          <w:rFonts w:asciiTheme="majorHAnsi" w:eastAsia="Times New Roman" w:hAnsiTheme="majorHAnsi" w:cstheme="majorHAnsi"/>
        </w:rPr>
      </w:pPr>
      <w:r w:rsidRPr="0019188C">
        <w:rPr>
          <w:rFonts w:asciiTheme="majorHAnsi" w:eastAsia="Times New Roman" w:hAnsiTheme="majorHAnsi" w:cstheme="majorHAnsi"/>
          <w:color w:val="3A3A3A"/>
          <w:shd w:val="clear" w:color="auto" w:fill="FFFFFF"/>
        </w:rPr>
        <w:t>Shaw, Elizabeth (2015). Ethical Practice in Couple and Family Therapy: Negotiating Rocky Terrain. </w:t>
      </w:r>
      <w:r w:rsidRPr="0019188C">
        <w:rPr>
          <w:rFonts w:asciiTheme="majorHAnsi" w:eastAsia="Times New Roman" w:hAnsiTheme="majorHAnsi" w:cstheme="majorHAnsi"/>
          <w:i/>
          <w:iCs/>
          <w:color w:val="3A3A3A"/>
        </w:rPr>
        <w:t>Australian and New Zealand Journal of Family Therapy</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36</w:t>
      </w:r>
      <w:r w:rsidRPr="0019188C">
        <w:rPr>
          <w:rFonts w:asciiTheme="majorHAnsi" w:eastAsia="Times New Roman" w:hAnsiTheme="majorHAnsi" w:cstheme="majorHAnsi"/>
          <w:color w:val="3A3A3A"/>
          <w:shd w:val="clear" w:color="auto" w:fill="FFFFFF"/>
        </w:rPr>
        <w:t xml:space="preserve">(4), 504–517. </w:t>
      </w:r>
      <w:hyperlink r:id="rId39" w:history="1">
        <w:r w:rsidRPr="0019188C">
          <w:rPr>
            <w:rStyle w:val="Hyperlink"/>
            <w:rFonts w:asciiTheme="majorHAnsi" w:hAnsiTheme="majorHAnsi" w:cstheme="majorHAnsi"/>
            <w:shd w:val="clear" w:color="auto" w:fill="FFFFFF"/>
          </w:rPr>
          <w:t>https://doi.org/10.1002/anzf.1129</w:t>
        </w:r>
      </w:hyperlink>
      <w:r w:rsidRPr="0019188C">
        <w:rPr>
          <w:rFonts w:asciiTheme="majorHAnsi" w:eastAsia="Times New Roman" w:hAnsiTheme="majorHAnsi" w:cstheme="majorHAnsi"/>
          <w:color w:val="3A3A3A"/>
          <w:shd w:val="clear" w:color="auto" w:fill="FFFFFF"/>
        </w:rPr>
        <w:t xml:space="preserve">  </w:t>
      </w:r>
      <w:hyperlink r:id="rId40" w:history="1">
        <w:r w:rsidR="00BD3E19" w:rsidRPr="0019188C">
          <w:rPr>
            <w:rStyle w:val="Hyperlink"/>
            <w:rFonts w:asciiTheme="majorHAnsi" w:eastAsia="Times New Roman" w:hAnsiTheme="majorHAnsi" w:cstheme="majorHAnsi"/>
            <w:shd w:val="clear" w:color="auto" w:fill="FFFFFF"/>
          </w:rPr>
          <w:t>https://onlinelibrary.wiley.com/doi/10.1002/anzf.1129</w:t>
        </w:r>
      </w:hyperlink>
    </w:p>
    <w:p w14:paraId="1DCCD876" w14:textId="6F9991FD" w:rsidR="00211BE0" w:rsidRPr="0019188C" w:rsidRDefault="00211BE0" w:rsidP="0019188C">
      <w:pPr>
        <w:pStyle w:val="ListParagraph"/>
        <w:numPr>
          <w:ilvl w:val="0"/>
          <w:numId w:val="13"/>
        </w:numPr>
        <w:spacing w:after="0" w:line="240" w:lineRule="auto"/>
        <w:ind w:left="504"/>
        <w:rPr>
          <w:rFonts w:asciiTheme="majorHAnsi" w:eastAsia="Times New Roman" w:hAnsiTheme="majorHAnsi" w:cstheme="majorHAnsi"/>
        </w:rPr>
      </w:pPr>
      <w:proofErr w:type="spellStart"/>
      <w:r w:rsidRPr="0019188C">
        <w:rPr>
          <w:rFonts w:asciiTheme="majorHAnsi" w:eastAsia="Times New Roman" w:hAnsiTheme="majorHAnsi" w:cstheme="majorHAnsi"/>
          <w:color w:val="3A3A3A"/>
          <w:shd w:val="clear" w:color="auto" w:fill="FFFFFF"/>
        </w:rPr>
        <w:t>Gehart</w:t>
      </w:r>
      <w:proofErr w:type="spellEnd"/>
      <w:r w:rsidRPr="0019188C">
        <w:rPr>
          <w:rFonts w:asciiTheme="majorHAnsi" w:eastAsia="Times New Roman" w:hAnsiTheme="majorHAnsi" w:cstheme="majorHAnsi"/>
          <w:color w:val="3A3A3A"/>
          <w:shd w:val="clear" w:color="auto" w:fill="FFFFFF"/>
        </w:rPr>
        <w:t>, &amp; Lucas, B. M. (2007). Client Advocacy in Marriage and Family Therapy: A Qualitative Case Study. </w:t>
      </w:r>
      <w:r w:rsidRPr="0019188C">
        <w:rPr>
          <w:rFonts w:asciiTheme="majorHAnsi" w:eastAsia="Times New Roman" w:hAnsiTheme="majorHAnsi" w:cstheme="majorHAnsi"/>
          <w:i/>
          <w:iCs/>
          <w:color w:val="3A3A3A"/>
        </w:rPr>
        <w:t>Journal of Family Psychotherapy</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18</w:t>
      </w:r>
      <w:r w:rsidRPr="0019188C">
        <w:rPr>
          <w:rFonts w:asciiTheme="majorHAnsi" w:eastAsia="Times New Roman" w:hAnsiTheme="majorHAnsi" w:cstheme="majorHAnsi"/>
          <w:color w:val="3A3A3A"/>
          <w:shd w:val="clear" w:color="auto" w:fill="FFFFFF"/>
        </w:rPr>
        <w:t xml:space="preserve">(1), 39–56. </w:t>
      </w:r>
      <w:hyperlink r:id="rId41" w:history="1">
        <w:r w:rsidR="00BD3E19" w:rsidRPr="0019188C">
          <w:rPr>
            <w:rStyle w:val="Hyperlink"/>
            <w:rFonts w:asciiTheme="majorHAnsi" w:eastAsia="Times New Roman" w:hAnsiTheme="majorHAnsi" w:cstheme="majorHAnsi"/>
            <w:shd w:val="clear" w:color="auto" w:fill="FFFFFF"/>
          </w:rPr>
          <w:t>https://doi.org/10.1300/J085v18n01_04</w:t>
        </w:r>
      </w:hyperlink>
    </w:p>
    <w:p w14:paraId="18B26711" w14:textId="796CE12A" w:rsidR="00211BE0" w:rsidRPr="0019188C" w:rsidRDefault="00211BE0" w:rsidP="0019188C">
      <w:pPr>
        <w:pStyle w:val="ListParagraph"/>
        <w:numPr>
          <w:ilvl w:val="0"/>
          <w:numId w:val="13"/>
        </w:numPr>
        <w:spacing w:after="0" w:line="240" w:lineRule="auto"/>
        <w:ind w:left="504"/>
        <w:rPr>
          <w:rFonts w:asciiTheme="majorHAnsi" w:eastAsia="Times New Roman" w:hAnsiTheme="majorHAnsi" w:cstheme="majorHAnsi"/>
        </w:rPr>
      </w:pPr>
      <w:proofErr w:type="spellStart"/>
      <w:r w:rsidRPr="0019188C">
        <w:rPr>
          <w:rFonts w:asciiTheme="majorHAnsi" w:eastAsia="Times New Roman" w:hAnsiTheme="majorHAnsi" w:cstheme="majorHAnsi"/>
          <w:color w:val="3A3A3A"/>
          <w:shd w:val="clear" w:color="auto" w:fill="FFFFFF"/>
        </w:rPr>
        <w:t>Holyoak</w:t>
      </w:r>
      <w:proofErr w:type="spellEnd"/>
      <w:r w:rsidRPr="0019188C">
        <w:rPr>
          <w:rFonts w:asciiTheme="majorHAnsi" w:eastAsia="Times New Roman" w:hAnsiTheme="majorHAnsi" w:cstheme="majorHAnsi"/>
          <w:color w:val="3A3A3A"/>
          <w:shd w:val="clear" w:color="auto" w:fill="FFFFFF"/>
        </w:rPr>
        <w:t>, McPhee, D., Hall, G., &amp; Fife, S. (2021). Microlevel Advocacy: A Common Process in Couple and Family Therapy. </w:t>
      </w:r>
      <w:r w:rsidRPr="0019188C">
        <w:rPr>
          <w:rFonts w:asciiTheme="majorHAnsi" w:eastAsia="Times New Roman" w:hAnsiTheme="majorHAnsi" w:cstheme="majorHAnsi"/>
          <w:i/>
          <w:iCs/>
          <w:color w:val="3A3A3A"/>
        </w:rPr>
        <w:t>Family Process</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60</w:t>
      </w:r>
      <w:r w:rsidRPr="0019188C">
        <w:rPr>
          <w:rFonts w:asciiTheme="majorHAnsi" w:eastAsia="Times New Roman" w:hAnsiTheme="majorHAnsi" w:cstheme="majorHAnsi"/>
          <w:color w:val="3A3A3A"/>
          <w:shd w:val="clear" w:color="auto" w:fill="FFFFFF"/>
        </w:rPr>
        <w:t xml:space="preserve">(2), 654–669. </w:t>
      </w:r>
      <w:hyperlink r:id="rId42" w:history="1">
        <w:r w:rsidR="00BD3E19" w:rsidRPr="0019188C">
          <w:rPr>
            <w:rStyle w:val="Hyperlink"/>
            <w:rFonts w:asciiTheme="majorHAnsi" w:eastAsia="Times New Roman" w:hAnsiTheme="majorHAnsi" w:cstheme="majorHAnsi"/>
            <w:shd w:val="clear" w:color="auto" w:fill="FFFFFF"/>
          </w:rPr>
          <w:t>https://doi.org/10.1111/famp.12620</w:t>
        </w:r>
      </w:hyperlink>
    </w:p>
    <w:p w14:paraId="25928D63" w14:textId="77777777" w:rsidR="00BD3E19" w:rsidRPr="0019188C" w:rsidRDefault="00211BE0" w:rsidP="0019188C">
      <w:pPr>
        <w:spacing w:before="120" w:after="120" w:line="240" w:lineRule="auto"/>
        <w:rPr>
          <w:rFonts w:asciiTheme="majorHAnsi" w:hAnsiTheme="majorHAnsi" w:cstheme="majorHAnsi"/>
          <w:b/>
          <w:bCs/>
        </w:rPr>
      </w:pPr>
      <w:r w:rsidRPr="0019188C">
        <w:rPr>
          <w:rFonts w:asciiTheme="majorHAnsi" w:hAnsiTheme="majorHAnsi" w:cstheme="majorHAnsi"/>
          <w:b/>
          <w:bCs/>
        </w:rPr>
        <w:t>Module 4</w:t>
      </w:r>
    </w:p>
    <w:p w14:paraId="5C64D756" w14:textId="7AF1B3FB" w:rsidR="00211BE0" w:rsidRPr="0019188C" w:rsidRDefault="00211BE0" w:rsidP="0019188C">
      <w:pPr>
        <w:spacing w:before="120" w:after="120" w:line="240" w:lineRule="auto"/>
        <w:ind w:left="144"/>
        <w:rPr>
          <w:rFonts w:asciiTheme="majorHAnsi" w:hAnsiTheme="majorHAnsi" w:cstheme="majorHAnsi"/>
          <w:b/>
          <w:bCs/>
        </w:rPr>
      </w:pPr>
      <w:r w:rsidRPr="0019188C">
        <w:rPr>
          <w:rFonts w:asciiTheme="majorHAnsi" w:hAnsiTheme="majorHAnsi" w:cstheme="majorHAnsi"/>
          <w:b/>
          <w:bCs/>
        </w:rPr>
        <w:t xml:space="preserve">Psychosocial wellbeing of the family </w:t>
      </w:r>
      <w:r w:rsidRPr="0019188C">
        <w:rPr>
          <w:rFonts w:asciiTheme="majorHAnsi" w:hAnsiTheme="majorHAnsi" w:cstheme="majorHAnsi"/>
          <w:b/>
          <w:bCs/>
        </w:rPr>
        <w:tab/>
      </w:r>
      <w:r w:rsidRPr="0019188C">
        <w:rPr>
          <w:rFonts w:asciiTheme="majorHAnsi" w:hAnsiTheme="majorHAnsi" w:cstheme="majorHAnsi"/>
          <w:b/>
          <w:bCs/>
        </w:rPr>
        <w:tab/>
      </w:r>
    </w:p>
    <w:p w14:paraId="2D2006A3" w14:textId="4FE06757"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This module explores the psychosocial wellbeing of the family and opens a discussion of problems that might arise within the family unit. Community engagement is discussed to assist with these problems. </w:t>
      </w:r>
    </w:p>
    <w:p w14:paraId="40AB6D09" w14:textId="36696E01" w:rsidR="00211BE0" w:rsidRPr="0019188C" w:rsidRDefault="002B6F09" w:rsidP="0019188C">
      <w:pPr>
        <w:spacing w:before="120" w:after="120" w:line="240" w:lineRule="auto"/>
        <w:ind w:left="144"/>
        <w:jc w:val="both"/>
        <w:rPr>
          <w:rFonts w:asciiTheme="majorHAnsi" w:hAnsiTheme="majorHAnsi" w:cstheme="majorHAnsi"/>
          <w:b/>
          <w:bCs/>
        </w:rPr>
      </w:pPr>
      <w:r w:rsidRPr="0019188C">
        <w:rPr>
          <w:rFonts w:asciiTheme="majorHAnsi" w:hAnsiTheme="majorHAnsi" w:cstheme="majorHAnsi"/>
          <w:b/>
          <w:bCs/>
        </w:rPr>
        <w:t xml:space="preserve">Learning </w:t>
      </w:r>
      <w:r w:rsidR="00211BE0" w:rsidRPr="0019188C">
        <w:rPr>
          <w:rFonts w:asciiTheme="majorHAnsi" w:hAnsiTheme="majorHAnsi" w:cstheme="majorHAnsi"/>
          <w:b/>
          <w:bCs/>
        </w:rPr>
        <w:t>Objectives</w:t>
      </w:r>
    </w:p>
    <w:p w14:paraId="05ADE041" w14:textId="30CAF575" w:rsidR="002B6F09" w:rsidRPr="0019188C" w:rsidRDefault="002B6F09" w:rsidP="0019188C">
      <w:pPr>
        <w:spacing w:before="120" w:after="120" w:line="240" w:lineRule="auto"/>
        <w:ind w:left="144"/>
        <w:jc w:val="both"/>
        <w:rPr>
          <w:rFonts w:asciiTheme="majorHAnsi" w:hAnsiTheme="majorHAnsi" w:cstheme="majorHAnsi"/>
        </w:rPr>
      </w:pPr>
      <w:r w:rsidRPr="0019188C">
        <w:rPr>
          <w:rFonts w:asciiTheme="majorHAnsi" w:hAnsiTheme="majorHAnsi" w:cstheme="majorHAnsi"/>
        </w:rPr>
        <w:t>After successfully completing this module, students will be able to:</w:t>
      </w:r>
    </w:p>
    <w:p w14:paraId="0B82D999" w14:textId="2FED4B32" w:rsidR="00211BE0" w:rsidRPr="0019188C" w:rsidRDefault="006E3C4E" w:rsidP="0019188C">
      <w:pPr>
        <w:pStyle w:val="ListParagraph"/>
        <w:numPr>
          <w:ilvl w:val="0"/>
          <w:numId w:val="14"/>
        </w:numPr>
        <w:spacing w:after="0" w:line="240" w:lineRule="auto"/>
        <w:ind w:left="504"/>
        <w:jc w:val="both"/>
        <w:rPr>
          <w:rFonts w:asciiTheme="majorHAnsi" w:hAnsiTheme="majorHAnsi" w:cstheme="majorHAnsi"/>
        </w:rPr>
      </w:pPr>
      <w:r>
        <w:rPr>
          <w:rFonts w:asciiTheme="majorHAnsi" w:hAnsiTheme="majorHAnsi" w:cstheme="majorHAnsi"/>
        </w:rPr>
        <w:t>Explain</w:t>
      </w:r>
      <w:r w:rsidR="00211BE0" w:rsidRPr="0019188C">
        <w:rPr>
          <w:rFonts w:asciiTheme="majorHAnsi" w:hAnsiTheme="majorHAnsi" w:cstheme="majorHAnsi"/>
        </w:rPr>
        <w:t xml:space="preserve"> ways in which the family psychosocial wellbeing can become vulnerable </w:t>
      </w:r>
    </w:p>
    <w:p w14:paraId="4E9DEF2D" w14:textId="79ED3056" w:rsidR="00211BE0" w:rsidRPr="0019188C" w:rsidRDefault="00893EB5" w:rsidP="0019188C">
      <w:pPr>
        <w:pStyle w:val="ListParagraph"/>
        <w:numPr>
          <w:ilvl w:val="0"/>
          <w:numId w:val="14"/>
        </w:numPr>
        <w:spacing w:after="0" w:line="240" w:lineRule="auto"/>
        <w:ind w:left="504"/>
        <w:jc w:val="both"/>
        <w:rPr>
          <w:rFonts w:asciiTheme="majorHAnsi" w:hAnsiTheme="majorHAnsi" w:cstheme="majorHAnsi"/>
        </w:rPr>
      </w:pPr>
      <w:r>
        <w:rPr>
          <w:rFonts w:asciiTheme="majorHAnsi" w:hAnsiTheme="majorHAnsi" w:cstheme="majorHAnsi"/>
        </w:rPr>
        <w:t>Apply</w:t>
      </w:r>
      <w:r w:rsidR="00211BE0" w:rsidRPr="0019188C">
        <w:rPr>
          <w:rFonts w:asciiTheme="majorHAnsi" w:hAnsiTheme="majorHAnsi" w:cstheme="majorHAnsi"/>
        </w:rPr>
        <w:t xml:space="preserve"> the skills to assist </w:t>
      </w:r>
      <w:r w:rsidR="0089247D">
        <w:rPr>
          <w:rFonts w:asciiTheme="majorHAnsi" w:hAnsiTheme="majorHAnsi" w:cstheme="majorHAnsi"/>
        </w:rPr>
        <w:t xml:space="preserve">the </w:t>
      </w:r>
      <w:r w:rsidR="00211BE0" w:rsidRPr="0019188C">
        <w:rPr>
          <w:rFonts w:asciiTheme="majorHAnsi" w:hAnsiTheme="majorHAnsi" w:cstheme="majorHAnsi"/>
        </w:rPr>
        <w:t xml:space="preserve">family when such problems arise in the family structure and how community engagement might assist </w:t>
      </w:r>
    </w:p>
    <w:p w14:paraId="00D3A3FB" w14:textId="2BE22439"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Required </w:t>
      </w:r>
      <w:r w:rsidR="002B6F09" w:rsidRPr="0019188C">
        <w:rPr>
          <w:rFonts w:asciiTheme="majorHAnsi" w:hAnsiTheme="majorHAnsi" w:cstheme="majorHAnsi"/>
          <w:b/>
        </w:rPr>
        <w:t>Resources</w:t>
      </w:r>
    </w:p>
    <w:p w14:paraId="7692D2C8" w14:textId="7F546BAA" w:rsidR="00211BE0" w:rsidRPr="0019188C" w:rsidRDefault="00211BE0" w:rsidP="0019188C">
      <w:pPr>
        <w:pStyle w:val="ListParagraph"/>
        <w:numPr>
          <w:ilvl w:val="0"/>
          <w:numId w:val="15"/>
        </w:numPr>
        <w:spacing w:line="240" w:lineRule="auto"/>
        <w:ind w:left="504"/>
        <w:rPr>
          <w:rFonts w:asciiTheme="majorHAnsi" w:eastAsia="Times New Roman" w:hAnsiTheme="majorHAnsi" w:cstheme="majorHAnsi"/>
        </w:rPr>
      </w:pPr>
      <w:r w:rsidRPr="0019188C">
        <w:rPr>
          <w:rFonts w:asciiTheme="majorHAnsi" w:eastAsia="Times New Roman" w:hAnsiTheme="majorHAnsi" w:cstheme="majorHAnsi"/>
          <w:color w:val="3A3A3A"/>
          <w:shd w:val="clear" w:color="auto" w:fill="FFFFFF"/>
        </w:rPr>
        <w:t xml:space="preserve">George, Wulff, D., &amp; </w:t>
      </w:r>
      <w:proofErr w:type="spellStart"/>
      <w:r w:rsidRPr="0019188C">
        <w:rPr>
          <w:rFonts w:asciiTheme="majorHAnsi" w:eastAsia="Times New Roman" w:hAnsiTheme="majorHAnsi" w:cstheme="majorHAnsi"/>
          <w:color w:val="3A3A3A"/>
          <w:shd w:val="clear" w:color="auto" w:fill="FFFFFF"/>
        </w:rPr>
        <w:t>Tomm</w:t>
      </w:r>
      <w:proofErr w:type="spellEnd"/>
      <w:r w:rsidRPr="0019188C">
        <w:rPr>
          <w:rFonts w:asciiTheme="majorHAnsi" w:eastAsia="Times New Roman" w:hAnsiTheme="majorHAnsi" w:cstheme="majorHAnsi"/>
          <w:color w:val="3A3A3A"/>
          <w:shd w:val="clear" w:color="auto" w:fill="FFFFFF"/>
        </w:rPr>
        <w:t>, K. (2015). Talking Societal Discourses into Family Therapy: A Situational Analysis of the Relationships Between Societal Expectations and Parent-Child Conflict. </w:t>
      </w:r>
      <w:r w:rsidRPr="0019188C">
        <w:rPr>
          <w:rFonts w:asciiTheme="majorHAnsi" w:eastAsia="Times New Roman" w:hAnsiTheme="majorHAnsi" w:cstheme="majorHAnsi"/>
          <w:i/>
          <w:iCs/>
          <w:color w:val="3A3A3A"/>
        </w:rPr>
        <w:t>Journal of Systemic Therapies</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34</w:t>
      </w:r>
      <w:r w:rsidRPr="0019188C">
        <w:rPr>
          <w:rFonts w:asciiTheme="majorHAnsi" w:eastAsia="Times New Roman" w:hAnsiTheme="majorHAnsi" w:cstheme="majorHAnsi"/>
          <w:color w:val="3A3A3A"/>
          <w:shd w:val="clear" w:color="auto" w:fill="FFFFFF"/>
        </w:rPr>
        <w:t xml:space="preserve">(2), 15–30. </w:t>
      </w:r>
      <w:hyperlink r:id="rId43" w:history="1">
        <w:r w:rsidR="00BD3E19" w:rsidRPr="0019188C">
          <w:rPr>
            <w:rStyle w:val="Hyperlink"/>
            <w:rFonts w:asciiTheme="majorHAnsi" w:eastAsia="Times New Roman" w:hAnsiTheme="majorHAnsi" w:cstheme="majorHAnsi"/>
            <w:shd w:val="clear" w:color="auto" w:fill="FFFFFF"/>
          </w:rPr>
          <w:t>https://doi.org/10.1521/jsyt.2015.34.2.15</w:t>
        </w:r>
      </w:hyperlink>
    </w:p>
    <w:p w14:paraId="79AD3152" w14:textId="27418CC3" w:rsidR="00211BE0" w:rsidRPr="0019188C" w:rsidRDefault="00211BE0" w:rsidP="0019188C">
      <w:pPr>
        <w:pStyle w:val="ListParagraph"/>
        <w:numPr>
          <w:ilvl w:val="0"/>
          <w:numId w:val="15"/>
        </w:numPr>
        <w:spacing w:line="240" w:lineRule="auto"/>
        <w:ind w:left="504"/>
        <w:rPr>
          <w:rFonts w:asciiTheme="majorHAnsi" w:eastAsia="Times New Roman" w:hAnsiTheme="majorHAnsi" w:cstheme="majorHAnsi"/>
        </w:rPr>
      </w:pPr>
      <w:proofErr w:type="spellStart"/>
      <w:r w:rsidRPr="0019188C">
        <w:rPr>
          <w:rFonts w:asciiTheme="majorHAnsi" w:eastAsia="Times New Roman" w:hAnsiTheme="majorHAnsi" w:cstheme="majorHAnsi"/>
          <w:color w:val="3A3A3A"/>
          <w:shd w:val="clear" w:color="auto" w:fill="FFFFFF"/>
        </w:rPr>
        <w:t>Coatsworth</w:t>
      </w:r>
      <w:proofErr w:type="spellEnd"/>
      <w:r w:rsidRPr="0019188C">
        <w:rPr>
          <w:rFonts w:asciiTheme="majorHAnsi" w:eastAsia="Times New Roman" w:hAnsiTheme="majorHAnsi" w:cstheme="majorHAnsi"/>
          <w:color w:val="3A3A3A"/>
          <w:shd w:val="clear" w:color="auto" w:fill="FFFFFF"/>
        </w:rPr>
        <w:t xml:space="preserve">, Santisteban, D. A., McBride, C. K., &amp; </w:t>
      </w:r>
      <w:proofErr w:type="spellStart"/>
      <w:r w:rsidRPr="0019188C">
        <w:rPr>
          <w:rFonts w:asciiTheme="majorHAnsi" w:eastAsia="Times New Roman" w:hAnsiTheme="majorHAnsi" w:cstheme="majorHAnsi"/>
          <w:color w:val="3A3A3A"/>
          <w:shd w:val="clear" w:color="auto" w:fill="FFFFFF"/>
        </w:rPr>
        <w:t>Szapocznik</w:t>
      </w:r>
      <w:proofErr w:type="spellEnd"/>
      <w:r w:rsidRPr="0019188C">
        <w:rPr>
          <w:rFonts w:asciiTheme="majorHAnsi" w:eastAsia="Times New Roman" w:hAnsiTheme="majorHAnsi" w:cstheme="majorHAnsi"/>
          <w:color w:val="3A3A3A"/>
          <w:shd w:val="clear" w:color="auto" w:fill="FFFFFF"/>
        </w:rPr>
        <w:t>, J. (2001). Brief Strategic Family Therapy versus Community Control: Engagement, Retention, and an Exploration of the Moderating Role of Adolescent Symptom Severity. </w:t>
      </w:r>
      <w:r w:rsidRPr="0019188C">
        <w:rPr>
          <w:rFonts w:asciiTheme="majorHAnsi" w:eastAsia="Times New Roman" w:hAnsiTheme="majorHAnsi" w:cstheme="majorHAnsi"/>
          <w:i/>
          <w:iCs/>
          <w:color w:val="3A3A3A"/>
        </w:rPr>
        <w:t>Family Process</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40</w:t>
      </w:r>
      <w:r w:rsidRPr="0019188C">
        <w:rPr>
          <w:rFonts w:asciiTheme="majorHAnsi" w:eastAsia="Times New Roman" w:hAnsiTheme="majorHAnsi" w:cstheme="majorHAnsi"/>
          <w:color w:val="3A3A3A"/>
          <w:shd w:val="clear" w:color="auto" w:fill="FFFFFF"/>
        </w:rPr>
        <w:t xml:space="preserve">(3), 313–332. </w:t>
      </w:r>
      <w:hyperlink r:id="rId44" w:history="1">
        <w:r w:rsidR="00BD3E19" w:rsidRPr="0019188C">
          <w:rPr>
            <w:rStyle w:val="Hyperlink"/>
            <w:rFonts w:asciiTheme="majorHAnsi" w:eastAsia="Times New Roman" w:hAnsiTheme="majorHAnsi" w:cstheme="majorHAnsi"/>
            <w:shd w:val="clear" w:color="auto" w:fill="FFFFFF"/>
          </w:rPr>
          <w:t>https://doi.org/10.1111/j.1545-5300.2001.4030100313.x</w:t>
        </w:r>
      </w:hyperlink>
    </w:p>
    <w:p w14:paraId="68A76435" w14:textId="071BE069" w:rsidR="00211BE0" w:rsidRPr="0019188C" w:rsidRDefault="00211BE0" w:rsidP="0019188C">
      <w:pPr>
        <w:pStyle w:val="ListParagraph"/>
        <w:numPr>
          <w:ilvl w:val="0"/>
          <w:numId w:val="15"/>
        </w:numPr>
        <w:spacing w:line="240" w:lineRule="auto"/>
        <w:ind w:left="504"/>
        <w:rPr>
          <w:rFonts w:asciiTheme="majorHAnsi" w:eastAsia="Times New Roman" w:hAnsiTheme="majorHAnsi" w:cstheme="majorHAnsi"/>
        </w:rPr>
      </w:pPr>
      <w:r w:rsidRPr="0019188C">
        <w:rPr>
          <w:rFonts w:asciiTheme="majorHAnsi" w:eastAsia="Times New Roman" w:hAnsiTheme="majorHAnsi" w:cstheme="majorHAnsi"/>
          <w:color w:val="3A3A3A"/>
          <w:shd w:val="clear" w:color="auto" w:fill="FFFFFF"/>
        </w:rPr>
        <w:t>Hollingsworth. (2011). Community Family Therapy with Military Families Experiencing Deployment. </w:t>
      </w:r>
      <w:r w:rsidRPr="0019188C">
        <w:rPr>
          <w:rFonts w:asciiTheme="majorHAnsi" w:eastAsia="Times New Roman" w:hAnsiTheme="majorHAnsi" w:cstheme="majorHAnsi"/>
          <w:i/>
          <w:iCs/>
          <w:color w:val="3A3A3A"/>
        </w:rPr>
        <w:t>Contemporary Family Therapy</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33</w:t>
      </w:r>
      <w:r w:rsidRPr="0019188C">
        <w:rPr>
          <w:rFonts w:asciiTheme="majorHAnsi" w:eastAsia="Times New Roman" w:hAnsiTheme="majorHAnsi" w:cstheme="majorHAnsi"/>
          <w:color w:val="3A3A3A"/>
          <w:shd w:val="clear" w:color="auto" w:fill="FFFFFF"/>
        </w:rPr>
        <w:t xml:space="preserve">(3), 215–228. </w:t>
      </w:r>
      <w:hyperlink r:id="rId45" w:history="1">
        <w:r w:rsidR="00BD3E19" w:rsidRPr="0019188C">
          <w:rPr>
            <w:rStyle w:val="Hyperlink"/>
            <w:rFonts w:asciiTheme="majorHAnsi" w:eastAsia="Times New Roman" w:hAnsiTheme="majorHAnsi" w:cstheme="majorHAnsi"/>
            <w:shd w:val="clear" w:color="auto" w:fill="FFFFFF"/>
          </w:rPr>
          <w:t>https://doi.org/10.1007/s10591-011-9144-8</w:t>
        </w:r>
      </w:hyperlink>
    </w:p>
    <w:p w14:paraId="02DC0FEB" w14:textId="77777777" w:rsidR="002B6F09" w:rsidRPr="0019188C" w:rsidRDefault="00211BE0" w:rsidP="0019188C">
      <w:pPr>
        <w:spacing w:line="240" w:lineRule="auto"/>
        <w:rPr>
          <w:rFonts w:asciiTheme="majorHAnsi" w:hAnsiTheme="majorHAnsi" w:cstheme="majorHAnsi"/>
          <w:b/>
          <w:bCs/>
        </w:rPr>
      </w:pPr>
      <w:r w:rsidRPr="0019188C">
        <w:rPr>
          <w:rFonts w:asciiTheme="majorHAnsi" w:hAnsiTheme="majorHAnsi" w:cstheme="majorHAnsi"/>
          <w:b/>
          <w:bCs/>
        </w:rPr>
        <w:t>Module 5</w:t>
      </w:r>
    </w:p>
    <w:p w14:paraId="2E6CC603" w14:textId="54D847E3" w:rsidR="00211BE0" w:rsidRPr="0019188C" w:rsidRDefault="00211BE0" w:rsidP="0019188C">
      <w:pPr>
        <w:spacing w:before="120" w:after="120" w:line="240" w:lineRule="auto"/>
        <w:ind w:left="144"/>
        <w:rPr>
          <w:rFonts w:asciiTheme="majorHAnsi" w:hAnsiTheme="majorHAnsi" w:cstheme="majorHAnsi"/>
          <w:b/>
          <w:bCs/>
        </w:rPr>
      </w:pPr>
      <w:r w:rsidRPr="0019188C">
        <w:rPr>
          <w:rFonts w:asciiTheme="majorHAnsi" w:hAnsiTheme="majorHAnsi" w:cstheme="majorHAnsi"/>
          <w:b/>
          <w:bCs/>
        </w:rPr>
        <w:t>Communication styles within the family structure, Family of origin</w:t>
      </w:r>
      <w:r w:rsidRPr="0019188C">
        <w:rPr>
          <w:rFonts w:asciiTheme="majorHAnsi" w:hAnsiTheme="majorHAnsi" w:cstheme="majorHAnsi"/>
          <w:b/>
          <w:bCs/>
        </w:rPr>
        <w:tab/>
      </w:r>
      <w:r w:rsidRPr="0019188C">
        <w:rPr>
          <w:rFonts w:asciiTheme="majorHAnsi" w:hAnsiTheme="majorHAnsi" w:cstheme="majorHAnsi"/>
          <w:b/>
          <w:bCs/>
        </w:rPr>
        <w:tab/>
      </w:r>
    </w:p>
    <w:p w14:paraId="64AEA4F3" w14:textId="2BE33EBA"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lastRenderedPageBreak/>
        <w:t xml:space="preserve">The module explores the communication styles within the family structure. The family of origin and the therapeutic impact are discussed. </w:t>
      </w:r>
    </w:p>
    <w:p w14:paraId="1AFAE5FB" w14:textId="7EEA7C7E" w:rsidR="00211BE0" w:rsidRPr="0019188C" w:rsidRDefault="002B6F09"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04B6EF8E" w14:textId="2F43EA9C" w:rsidR="002B6F09" w:rsidRPr="0019188C" w:rsidRDefault="002B6F09" w:rsidP="0019188C">
      <w:pPr>
        <w:spacing w:before="120" w:after="120" w:line="240" w:lineRule="auto"/>
        <w:ind w:left="144"/>
        <w:rPr>
          <w:rFonts w:asciiTheme="majorHAnsi" w:hAnsiTheme="majorHAnsi" w:cstheme="majorHAnsi"/>
          <w:bCs/>
        </w:rPr>
      </w:pPr>
      <w:r w:rsidRPr="0019188C">
        <w:rPr>
          <w:rFonts w:asciiTheme="majorHAnsi" w:hAnsiTheme="majorHAnsi" w:cstheme="majorHAnsi"/>
          <w:bCs/>
        </w:rPr>
        <w:t>After successfully completing this module, students will be able to:</w:t>
      </w:r>
    </w:p>
    <w:p w14:paraId="265590A6" w14:textId="630B60CD" w:rsidR="00211BE0" w:rsidRPr="0019188C" w:rsidRDefault="00893EB5" w:rsidP="0019188C">
      <w:pPr>
        <w:pStyle w:val="ListParagraph"/>
        <w:numPr>
          <w:ilvl w:val="0"/>
          <w:numId w:val="16"/>
        </w:numPr>
        <w:spacing w:after="0" w:line="240" w:lineRule="auto"/>
        <w:ind w:left="504"/>
        <w:rPr>
          <w:rFonts w:asciiTheme="majorHAnsi" w:hAnsiTheme="majorHAnsi" w:cstheme="majorHAnsi"/>
          <w:bCs/>
        </w:rPr>
      </w:pPr>
      <w:r>
        <w:rPr>
          <w:rFonts w:asciiTheme="majorHAnsi" w:hAnsiTheme="majorHAnsi" w:cstheme="majorHAnsi"/>
          <w:bCs/>
        </w:rPr>
        <w:t>Apply</w:t>
      </w:r>
      <w:r w:rsidR="00211BE0" w:rsidRPr="0019188C">
        <w:rPr>
          <w:rFonts w:asciiTheme="majorHAnsi" w:hAnsiTheme="majorHAnsi" w:cstheme="majorHAnsi"/>
          <w:bCs/>
        </w:rPr>
        <w:t xml:space="preserve"> knowledge of the different communication styles within the family unit as well as the pros and </w:t>
      </w:r>
      <w:r w:rsidR="0089247D">
        <w:rPr>
          <w:rFonts w:asciiTheme="majorHAnsi" w:hAnsiTheme="majorHAnsi" w:cstheme="majorHAnsi"/>
          <w:bCs/>
        </w:rPr>
        <w:t>cons</w:t>
      </w:r>
      <w:r w:rsidR="00211BE0" w:rsidRPr="0019188C">
        <w:rPr>
          <w:rFonts w:asciiTheme="majorHAnsi" w:hAnsiTheme="majorHAnsi" w:cstheme="majorHAnsi"/>
          <w:bCs/>
        </w:rPr>
        <w:t xml:space="preserve"> of each </w:t>
      </w:r>
    </w:p>
    <w:p w14:paraId="40CAD9B3" w14:textId="7E6955C7" w:rsidR="00211BE0" w:rsidRPr="0019188C" w:rsidRDefault="00211BE0" w:rsidP="0019188C">
      <w:pPr>
        <w:pStyle w:val="ListParagraph"/>
        <w:numPr>
          <w:ilvl w:val="0"/>
          <w:numId w:val="16"/>
        </w:numPr>
        <w:spacing w:after="0" w:line="240" w:lineRule="auto"/>
        <w:ind w:left="504"/>
        <w:rPr>
          <w:rFonts w:asciiTheme="majorHAnsi" w:hAnsiTheme="majorHAnsi" w:cstheme="majorHAnsi"/>
          <w:bCs/>
        </w:rPr>
      </w:pPr>
      <w:r w:rsidRPr="0019188C">
        <w:rPr>
          <w:rFonts w:asciiTheme="majorHAnsi" w:hAnsiTheme="majorHAnsi" w:cstheme="majorHAnsi"/>
          <w:bCs/>
        </w:rPr>
        <w:t>Research how the family of origin “dictates” family problems and roles</w:t>
      </w:r>
    </w:p>
    <w:p w14:paraId="410E7474" w14:textId="5DDBCD4D"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Required </w:t>
      </w:r>
      <w:r w:rsidR="002B6F09" w:rsidRPr="0019188C">
        <w:rPr>
          <w:rFonts w:asciiTheme="majorHAnsi" w:hAnsiTheme="majorHAnsi" w:cstheme="majorHAnsi"/>
          <w:b/>
        </w:rPr>
        <w:t>Resources</w:t>
      </w:r>
    </w:p>
    <w:p w14:paraId="3F7F5FC0" w14:textId="4F23F6DD" w:rsidR="00211BE0" w:rsidRPr="0019188C" w:rsidRDefault="00211BE0" w:rsidP="0019188C">
      <w:pPr>
        <w:pStyle w:val="ListParagraph"/>
        <w:numPr>
          <w:ilvl w:val="0"/>
          <w:numId w:val="17"/>
        </w:numPr>
        <w:spacing w:after="0" w:line="240" w:lineRule="auto"/>
        <w:ind w:left="504"/>
        <w:rPr>
          <w:rFonts w:asciiTheme="majorHAnsi" w:eastAsia="Times New Roman" w:hAnsiTheme="majorHAnsi" w:cstheme="majorHAnsi"/>
        </w:rPr>
      </w:pPr>
      <w:r w:rsidRPr="0019188C">
        <w:rPr>
          <w:rFonts w:asciiTheme="majorHAnsi" w:eastAsia="Times New Roman" w:hAnsiTheme="majorHAnsi" w:cstheme="majorHAnsi"/>
          <w:color w:val="3A3A3A"/>
          <w:shd w:val="clear" w:color="auto" w:fill="FFFFFF"/>
        </w:rPr>
        <w:t xml:space="preserve">Warner, </w:t>
      </w:r>
      <w:proofErr w:type="spellStart"/>
      <w:r w:rsidRPr="0019188C">
        <w:rPr>
          <w:rFonts w:asciiTheme="majorHAnsi" w:eastAsia="Times New Roman" w:hAnsiTheme="majorHAnsi" w:cstheme="majorHAnsi"/>
          <w:color w:val="3A3A3A"/>
          <w:shd w:val="clear" w:color="auto" w:fill="FFFFFF"/>
        </w:rPr>
        <w:t>Colaner</w:t>
      </w:r>
      <w:proofErr w:type="spellEnd"/>
      <w:r w:rsidRPr="0019188C">
        <w:rPr>
          <w:rFonts w:asciiTheme="majorHAnsi" w:eastAsia="Times New Roman" w:hAnsiTheme="majorHAnsi" w:cstheme="majorHAnsi"/>
          <w:color w:val="3A3A3A"/>
          <w:shd w:val="clear" w:color="auto" w:fill="FFFFFF"/>
        </w:rPr>
        <w:t>, C. W., &amp; Park, J. (2021). Political difference and polarization in the family: The role of (non)accommodating communication for navigating identity differences. </w:t>
      </w:r>
      <w:r w:rsidRPr="0019188C">
        <w:rPr>
          <w:rFonts w:asciiTheme="majorHAnsi" w:eastAsia="Times New Roman" w:hAnsiTheme="majorHAnsi" w:cstheme="majorHAnsi"/>
          <w:i/>
          <w:iCs/>
          <w:color w:val="3A3A3A"/>
        </w:rPr>
        <w:t>Journal of Social and Personal Relationships</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38</w:t>
      </w:r>
      <w:r w:rsidRPr="0019188C">
        <w:rPr>
          <w:rFonts w:asciiTheme="majorHAnsi" w:eastAsia="Times New Roman" w:hAnsiTheme="majorHAnsi" w:cstheme="majorHAnsi"/>
          <w:color w:val="3A3A3A"/>
          <w:shd w:val="clear" w:color="auto" w:fill="FFFFFF"/>
        </w:rPr>
        <w:t xml:space="preserve">(2), 564–585. </w:t>
      </w:r>
      <w:hyperlink r:id="rId46" w:history="1">
        <w:r w:rsidR="002B6F09" w:rsidRPr="0019188C">
          <w:rPr>
            <w:rStyle w:val="Hyperlink"/>
            <w:rFonts w:asciiTheme="majorHAnsi" w:eastAsia="Times New Roman" w:hAnsiTheme="majorHAnsi" w:cstheme="majorHAnsi"/>
            <w:shd w:val="clear" w:color="auto" w:fill="FFFFFF"/>
          </w:rPr>
          <w:t>https://doi.org/10.1177/0265407520967438</w:t>
        </w:r>
      </w:hyperlink>
    </w:p>
    <w:p w14:paraId="004E2979" w14:textId="6F333BB7" w:rsidR="002B6F09" w:rsidRPr="0019188C" w:rsidRDefault="00211BE0" w:rsidP="0019188C">
      <w:pPr>
        <w:pStyle w:val="ListParagraph"/>
        <w:numPr>
          <w:ilvl w:val="0"/>
          <w:numId w:val="17"/>
        </w:numPr>
        <w:spacing w:after="0" w:line="240" w:lineRule="auto"/>
        <w:ind w:left="504"/>
        <w:rPr>
          <w:rFonts w:asciiTheme="majorHAnsi" w:hAnsiTheme="majorHAnsi" w:cstheme="majorHAnsi"/>
          <w:b/>
          <w:bCs/>
        </w:rPr>
      </w:pPr>
      <w:r w:rsidRPr="0019188C">
        <w:rPr>
          <w:rFonts w:asciiTheme="majorHAnsi" w:eastAsia="Times New Roman" w:hAnsiTheme="majorHAnsi" w:cstheme="majorHAnsi"/>
          <w:color w:val="3A3A3A"/>
          <w:shd w:val="clear" w:color="auto" w:fill="FFFFFF"/>
        </w:rPr>
        <w:t>McKinley, &amp; Lilly, J. (2022). “It’s in the family circle”: Communication promoting Indigenous family resilience. </w:t>
      </w:r>
      <w:r w:rsidRPr="0019188C">
        <w:rPr>
          <w:rFonts w:asciiTheme="majorHAnsi" w:eastAsia="Times New Roman" w:hAnsiTheme="majorHAnsi" w:cstheme="majorHAnsi"/>
          <w:i/>
          <w:iCs/>
          <w:color w:val="3A3A3A"/>
        </w:rPr>
        <w:t>Family Relations</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71</w:t>
      </w:r>
      <w:r w:rsidRPr="0019188C">
        <w:rPr>
          <w:rFonts w:asciiTheme="majorHAnsi" w:eastAsia="Times New Roman" w:hAnsiTheme="majorHAnsi" w:cstheme="majorHAnsi"/>
          <w:color w:val="3A3A3A"/>
          <w:shd w:val="clear" w:color="auto" w:fill="FFFFFF"/>
        </w:rPr>
        <w:t xml:space="preserve">(1), 108–129. </w:t>
      </w:r>
      <w:hyperlink r:id="rId47" w:history="1">
        <w:r w:rsidR="002B6F09" w:rsidRPr="0019188C">
          <w:rPr>
            <w:rStyle w:val="Hyperlink"/>
            <w:rFonts w:asciiTheme="majorHAnsi" w:eastAsia="Times New Roman" w:hAnsiTheme="majorHAnsi" w:cstheme="majorHAnsi"/>
            <w:shd w:val="clear" w:color="auto" w:fill="FFFFFF"/>
          </w:rPr>
          <w:t>https://doi.org/10.1111/fare.12600</w:t>
        </w:r>
      </w:hyperlink>
    </w:p>
    <w:p w14:paraId="14A4AA59" w14:textId="0AEB4F4E" w:rsidR="002B6F09" w:rsidRPr="0019188C" w:rsidRDefault="00211BE0" w:rsidP="0019188C">
      <w:pPr>
        <w:spacing w:before="120" w:after="120" w:line="240" w:lineRule="auto"/>
        <w:rPr>
          <w:rFonts w:asciiTheme="majorHAnsi" w:hAnsiTheme="majorHAnsi" w:cstheme="majorHAnsi"/>
          <w:b/>
          <w:bCs/>
        </w:rPr>
      </w:pPr>
      <w:r w:rsidRPr="0019188C">
        <w:rPr>
          <w:rFonts w:asciiTheme="majorHAnsi" w:hAnsiTheme="majorHAnsi" w:cstheme="majorHAnsi"/>
          <w:b/>
          <w:bCs/>
        </w:rPr>
        <w:t>Module 6</w:t>
      </w:r>
    </w:p>
    <w:p w14:paraId="2B414D41" w14:textId="419D402D" w:rsidR="00211BE0" w:rsidRPr="0019188C" w:rsidRDefault="00211BE0" w:rsidP="0019188C">
      <w:pPr>
        <w:spacing w:before="120" w:after="120" w:line="240" w:lineRule="auto"/>
        <w:ind w:left="144"/>
        <w:rPr>
          <w:rFonts w:asciiTheme="majorHAnsi" w:eastAsia="Times New Roman" w:hAnsiTheme="majorHAnsi" w:cstheme="majorHAnsi"/>
        </w:rPr>
      </w:pPr>
      <w:r w:rsidRPr="0019188C">
        <w:rPr>
          <w:rFonts w:asciiTheme="majorHAnsi" w:hAnsiTheme="majorHAnsi" w:cstheme="majorHAnsi"/>
          <w:b/>
          <w:bCs/>
        </w:rPr>
        <w:t>Bowen family system theory</w:t>
      </w:r>
    </w:p>
    <w:p w14:paraId="68F5E52D" w14:textId="58BB786A"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This module discussed the Bowen family system theory </w:t>
      </w:r>
    </w:p>
    <w:p w14:paraId="3C65E42A" w14:textId="5B8C4188" w:rsidR="00211BE0" w:rsidRPr="0019188C" w:rsidRDefault="002B6F09"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2EBAD699" w14:textId="150DE6CD" w:rsidR="002B6F09" w:rsidRPr="0019188C" w:rsidRDefault="002B6F09" w:rsidP="0019188C">
      <w:pPr>
        <w:spacing w:before="120" w:after="120" w:line="240" w:lineRule="auto"/>
        <w:ind w:left="144"/>
        <w:rPr>
          <w:rFonts w:asciiTheme="majorHAnsi" w:hAnsiTheme="majorHAnsi" w:cstheme="majorHAnsi"/>
          <w:bCs/>
        </w:rPr>
      </w:pPr>
      <w:r w:rsidRPr="0019188C">
        <w:rPr>
          <w:rFonts w:asciiTheme="majorHAnsi" w:hAnsiTheme="majorHAnsi" w:cstheme="majorHAnsi"/>
          <w:bCs/>
        </w:rPr>
        <w:t>After successfully completing this module, students will be able to:</w:t>
      </w:r>
    </w:p>
    <w:p w14:paraId="088F5480" w14:textId="150F3E97" w:rsidR="00211BE0" w:rsidRPr="0019188C" w:rsidRDefault="00893EB5" w:rsidP="0019188C">
      <w:pPr>
        <w:pStyle w:val="ListParagraph"/>
        <w:numPr>
          <w:ilvl w:val="0"/>
          <w:numId w:val="18"/>
        </w:numPr>
        <w:spacing w:after="0" w:line="240" w:lineRule="auto"/>
        <w:ind w:left="504"/>
        <w:rPr>
          <w:rFonts w:asciiTheme="majorHAnsi" w:hAnsiTheme="majorHAnsi" w:cstheme="majorHAnsi"/>
          <w:bCs/>
        </w:rPr>
      </w:pPr>
      <w:r>
        <w:rPr>
          <w:rFonts w:asciiTheme="majorHAnsi" w:hAnsiTheme="majorHAnsi" w:cstheme="majorHAnsi"/>
          <w:bCs/>
        </w:rPr>
        <w:t>Describe and explain</w:t>
      </w:r>
      <w:r w:rsidR="00211BE0" w:rsidRPr="0019188C">
        <w:rPr>
          <w:rFonts w:asciiTheme="majorHAnsi" w:hAnsiTheme="majorHAnsi" w:cstheme="majorHAnsi"/>
          <w:bCs/>
        </w:rPr>
        <w:t xml:space="preserve"> the theory, assumption, role of the therapist, goals of therapy, assessment tools, interventions, barriers to treatment, diversity issues, change indication</w:t>
      </w:r>
      <w:r w:rsidR="0089247D">
        <w:rPr>
          <w:rFonts w:asciiTheme="majorHAnsi" w:hAnsiTheme="majorHAnsi" w:cstheme="majorHAnsi"/>
          <w:bCs/>
        </w:rPr>
        <w:t>,</w:t>
      </w:r>
      <w:r w:rsidR="00211BE0" w:rsidRPr="0019188C">
        <w:rPr>
          <w:rFonts w:asciiTheme="majorHAnsi" w:hAnsiTheme="majorHAnsi" w:cstheme="majorHAnsi"/>
          <w:bCs/>
        </w:rPr>
        <w:t xml:space="preserve"> and termination </w:t>
      </w:r>
    </w:p>
    <w:p w14:paraId="6812E9F9" w14:textId="68877EDA"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Required </w:t>
      </w:r>
      <w:r w:rsidR="002B6F09" w:rsidRPr="0019188C">
        <w:rPr>
          <w:rFonts w:asciiTheme="majorHAnsi" w:hAnsiTheme="majorHAnsi" w:cstheme="majorHAnsi"/>
          <w:b/>
        </w:rPr>
        <w:t>Resources</w:t>
      </w:r>
    </w:p>
    <w:p w14:paraId="7300E18E" w14:textId="6EE886E4" w:rsidR="00211BE0" w:rsidRPr="0019188C" w:rsidRDefault="00211BE0" w:rsidP="0019188C">
      <w:pPr>
        <w:pStyle w:val="ListParagraph"/>
        <w:numPr>
          <w:ilvl w:val="0"/>
          <w:numId w:val="19"/>
        </w:numPr>
        <w:spacing w:after="0" w:line="240" w:lineRule="auto"/>
        <w:ind w:left="504"/>
        <w:rPr>
          <w:rFonts w:asciiTheme="majorHAnsi" w:hAnsiTheme="majorHAnsi" w:cstheme="majorHAnsi"/>
          <w:bCs/>
        </w:rPr>
      </w:pPr>
      <w:r w:rsidRPr="0019188C">
        <w:rPr>
          <w:rFonts w:asciiTheme="majorHAnsi" w:hAnsiTheme="majorHAnsi" w:cstheme="majorHAnsi"/>
          <w:bCs/>
        </w:rPr>
        <w:t>Nichols Chapter 4</w:t>
      </w:r>
    </w:p>
    <w:p w14:paraId="5A86F2B4" w14:textId="116DEBC4" w:rsidR="00211BE0" w:rsidRPr="0019188C" w:rsidRDefault="00211BE0" w:rsidP="0019188C">
      <w:pPr>
        <w:pStyle w:val="ListParagraph"/>
        <w:numPr>
          <w:ilvl w:val="0"/>
          <w:numId w:val="19"/>
        </w:numPr>
        <w:spacing w:after="0" w:line="240" w:lineRule="auto"/>
        <w:ind w:left="504"/>
        <w:rPr>
          <w:rFonts w:asciiTheme="majorHAnsi" w:eastAsia="Times New Roman" w:hAnsiTheme="majorHAnsi" w:cstheme="majorHAnsi"/>
        </w:rPr>
      </w:pPr>
      <w:r w:rsidRPr="00FC6CD8">
        <w:rPr>
          <w:rFonts w:asciiTheme="majorHAnsi" w:eastAsia="Times New Roman" w:hAnsiTheme="majorHAnsi" w:cstheme="majorHAnsi"/>
          <w:color w:val="3A3A3A"/>
          <w:shd w:val="clear" w:color="auto" w:fill="FFFFFF"/>
          <w:lang w:val="es-MX"/>
        </w:rPr>
        <w:t xml:space="preserve">Calatrava, </w:t>
      </w:r>
      <w:proofErr w:type="spellStart"/>
      <w:r w:rsidRPr="00FC6CD8">
        <w:rPr>
          <w:rFonts w:asciiTheme="majorHAnsi" w:eastAsia="Times New Roman" w:hAnsiTheme="majorHAnsi" w:cstheme="majorHAnsi"/>
          <w:color w:val="3A3A3A"/>
          <w:shd w:val="clear" w:color="auto" w:fill="FFFFFF"/>
          <w:lang w:val="es-MX"/>
        </w:rPr>
        <w:t>Martins</w:t>
      </w:r>
      <w:proofErr w:type="spellEnd"/>
      <w:r w:rsidRPr="00FC6CD8">
        <w:rPr>
          <w:rFonts w:asciiTheme="majorHAnsi" w:eastAsia="Times New Roman" w:hAnsiTheme="majorHAnsi" w:cstheme="majorHAnsi"/>
          <w:color w:val="3A3A3A"/>
          <w:shd w:val="clear" w:color="auto" w:fill="FFFFFF"/>
          <w:lang w:val="es-MX"/>
        </w:rPr>
        <w:t xml:space="preserve">, M. V., </w:t>
      </w:r>
      <w:proofErr w:type="spellStart"/>
      <w:r w:rsidRPr="00FC6CD8">
        <w:rPr>
          <w:rFonts w:asciiTheme="majorHAnsi" w:eastAsia="Times New Roman" w:hAnsiTheme="majorHAnsi" w:cstheme="majorHAnsi"/>
          <w:color w:val="3A3A3A"/>
          <w:shd w:val="clear" w:color="auto" w:fill="FFFFFF"/>
          <w:lang w:val="es-MX"/>
        </w:rPr>
        <w:t>Schweer</w:t>
      </w:r>
      <w:proofErr w:type="spellEnd"/>
      <w:r w:rsidRPr="00FC6CD8">
        <w:rPr>
          <w:rFonts w:asciiTheme="majorHAnsi" w:eastAsia="Times New Roman" w:hAnsiTheme="majorHAnsi" w:cstheme="majorHAnsi"/>
          <w:color w:val="3A3A3A"/>
          <w:shd w:val="clear" w:color="auto" w:fill="FFFFFF"/>
          <w:lang w:val="es-MX"/>
        </w:rPr>
        <w:t xml:space="preserve">-Collins, M., </w:t>
      </w:r>
      <w:proofErr w:type="spellStart"/>
      <w:r w:rsidRPr="00FC6CD8">
        <w:rPr>
          <w:rFonts w:asciiTheme="majorHAnsi" w:eastAsia="Times New Roman" w:hAnsiTheme="majorHAnsi" w:cstheme="majorHAnsi"/>
          <w:color w:val="3A3A3A"/>
          <w:shd w:val="clear" w:color="auto" w:fill="FFFFFF"/>
          <w:lang w:val="es-MX"/>
        </w:rPr>
        <w:t>Duch</w:t>
      </w:r>
      <w:proofErr w:type="spellEnd"/>
      <w:r w:rsidRPr="00FC6CD8">
        <w:rPr>
          <w:rFonts w:asciiTheme="majorHAnsi" w:eastAsia="Times New Roman" w:hAnsiTheme="majorHAnsi" w:cstheme="majorHAnsi"/>
          <w:color w:val="3A3A3A"/>
          <w:shd w:val="clear" w:color="auto" w:fill="FFFFFF"/>
          <w:lang w:val="es-MX"/>
        </w:rPr>
        <w:t xml:space="preserve">-Ceballos, C., &amp; Rodríguez-González, M. (2022). </w:t>
      </w:r>
      <w:r w:rsidRPr="0019188C">
        <w:rPr>
          <w:rFonts w:asciiTheme="majorHAnsi" w:eastAsia="Times New Roman" w:hAnsiTheme="majorHAnsi" w:cstheme="majorHAnsi"/>
          <w:color w:val="3A3A3A"/>
          <w:shd w:val="clear" w:color="auto" w:fill="FFFFFF"/>
        </w:rPr>
        <w:t>Differentiation of self: A scoping review of Bowen Family Systems Theory’s core construct. </w:t>
      </w:r>
      <w:r w:rsidRPr="0019188C">
        <w:rPr>
          <w:rFonts w:asciiTheme="majorHAnsi" w:eastAsia="Times New Roman" w:hAnsiTheme="majorHAnsi" w:cstheme="majorHAnsi"/>
          <w:i/>
          <w:iCs/>
          <w:color w:val="3A3A3A"/>
        </w:rPr>
        <w:t>Clinical Psychology Review</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91</w:t>
      </w:r>
      <w:r w:rsidRPr="0019188C">
        <w:rPr>
          <w:rFonts w:asciiTheme="majorHAnsi" w:eastAsia="Times New Roman" w:hAnsiTheme="majorHAnsi" w:cstheme="majorHAnsi"/>
          <w:color w:val="3A3A3A"/>
          <w:shd w:val="clear" w:color="auto" w:fill="FFFFFF"/>
        </w:rPr>
        <w:t>, 102101–102101. https://doi.org/10.1016/j.cpr.2021.102101</w:t>
      </w:r>
    </w:p>
    <w:p w14:paraId="24B9AF64" w14:textId="0BED2B44" w:rsidR="00211BE0" w:rsidRPr="0019188C" w:rsidRDefault="00211BE0" w:rsidP="0019188C">
      <w:pPr>
        <w:pStyle w:val="ListParagraph"/>
        <w:numPr>
          <w:ilvl w:val="0"/>
          <w:numId w:val="19"/>
        </w:numPr>
        <w:spacing w:after="0" w:line="240" w:lineRule="auto"/>
        <w:ind w:left="504"/>
        <w:rPr>
          <w:rFonts w:asciiTheme="majorHAnsi" w:eastAsia="Times New Roman" w:hAnsiTheme="majorHAnsi" w:cstheme="majorHAnsi"/>
        </w:rPr>
      </w:pPr>
      <w:proofErr w:type="spellStart"/>
      <w:r w:rsidRPr="0019188C">
        <w:rPr>
          <w:rFonts w:asciiTheme="majorHAnsi" w:eastAsia="Times New Roman" w:hAnsiTheme="majorHAnsi" w:cstheme="majorHAnsi"/>
          <w:color w:val="3A3A3A"/>
          <w:shd w:val="clear" w:color="auto" w:fill="FFFFFF"/>
        </w:rPr>
        <w:t>Erdem</w:t>
      </w:r>
      <w:proofErr w:type="spellEnd"/>
      <w:r w:rsidRPr="0019188C">
        <w:rPr>
          <w:rFonts w:asciiTheme="majorHAnsi" w:eastAsia="Times New Roman" w:hAnsiTheme="majorHAnsi" w:cstheme="majorHAnsi"/>
          <w:color w:val="3A3A3A"/>
          <w:shd w:val="clear" w:color="auto" w:fill="FFFFFF"/>
        </w:rPr>
        <w:t>, &amp; Safi, O. A. (2018). The Cultural Lens Approach to Bowen Family Systems Theory: Contributions of Family Change Theory: Bowen Family Systems and Family Change. </w:t>
      </w:r>
      <w:r w:rsidRPr="0019188C">
        <w:rPr>
          <w:rFonts w:asciiTheme="majorHAnsi" w:eastAsia="Times New Roman" w:hAnsiTheme="majorHAnsi" w:cstheme="majorHAnsi"/>
          <w:i/>
          <w:iCs/>
          <w:color w:val="3A3A3A"/>
        </w:rPr>
        <w:t>Journal of Family Theory &amp; Review</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10</w:t>
      </w:r>
      <w:r w:rsidRPr="0019188C">
        <w:rPr>
          <w:rFonts w:asciiTheme="majorHAnsi" w:eastAsia="Times New Roman" w:hAnsiTheme="majorHAnsi" w:cstheme="majorHAnsi"/>
          <w:color w:val="3A3A3A"/>
          <w:shd w:val="clear" w:color="auto" w:fill="FFFFFF"/>
        </w:rPr>
        <w:t>(2), 469–483. https://doi.org/10.1111/jftr.12258</w:t>
      </w:r>
      <w:r w:rsidRPr="0019188C">
        <w:rPr>
          <w:rFonts w:asciiTheme="majorHAnsi" w:hAnsiTheme="majorHAnsi" w:cstheme="majorHAnsi"/>
          <w:b/>
        </w:rPr>
        <w:t xml:space="preserve"> </w:t>
      </w:r>
    </w:p>
    <w:p w14:paraId="1027EF66" w14:textId="77777777" w:rsidR="002B6F09" w:rsidRPr="0019188C" w:rsidRDefault="00211BE0" w:rsidP="0019188C">
      <w:pPr>
        <w:spacing w:before="120" w:after="120" w:line="240" w:lineRule="auto"/>
        <w:rPr>
          <w:rFonts w:asciiTheme="majorHAnsi" w:hAnsiTheme="majorHAnsi" w:cstheme="majorHAnsi"/>
          <w:b/>
          <w:bCs/>
        </w:rPr>
      </w:pPr>
      <w:r w:rsidRPr="0019188C">
        <w:rPr>
          <w:rFonts w:asciiTheme="majorHAnsi" w:hAnsiTheme="majorHAnsi" w:cstheme="majorHAnsi"/>
          <w:b/>
          <w:bCs/>
        </w:rPr>
        <w:t>Module 7</w:t>
      </w:r>
    </w:p>
    <w:p w14:paraId="4E8C339E" w14:textId="19EE7D5B" w:rsidR="00211BE0" w:rsidRPr="0019188C" w:rsidRDefault="00211BE0" w:rsidP="0019188C">
      <w:pPr>
        <w:spacing w:before="120" w:after="120" w:line="240" w:lineRule="auto"/>
        <w:ind w:left="144"/>
        <w:rPr>
          <w:rFonts w:asciiTheme="majorHAnsi" w:hAnsiTheme="majorHAnsi" w:cstheme="majorHAnsi"/>
          <w:b/>
          <w:bCs/>
        </w:rPr>
      </w:pPr>
      <w:r w:rsidRPr="0019188C">
        <w:rPr>
          <w:rFonts w:asciiTheme="majorHAnsi" w:hAnsiTheme="majorHAnsi" w:cstheme="majorHAnsi"/>
          <w:b/>
          <w:bCs/>
        </w:rPr>
        <w:t xml:space="preserve">Strategic family theory </w:t>
      </w:r>
      <w:r w:rsidRPr="0019188C">
        <w:rPr>
          <w:rFonts w:asciiTheme="majorHAnsi" w:hAnsiTheme="majorHAnsi" w:cstheme="majorHAnsi"/>
          <w:b/>
          <w:bCs/>
        </w:rPr>
        <w:tab/>
      </w:r>
      <w:r w:rsidRPr="0019188C">
        <w:rPr>
          <w:rFonts w:asciiTheme="majorHAnsi" w:hAnsiTheme="majorHAnsi" w:cstheme="majorHAnsi"/>
          <w:b/>
          <w:bCs/>
        </w:rPr>
        <w:tab/>
      </w:r>
    </w:p>
    <w:p w14:paraId="1DE3AE8D" w14:textId="3D455289"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This module includes the Bowen family system presentation and </w:t>
      </w:r>
      <w:r w:rsidR="0089247D">
        <w:rPr>
          <w:rFonts w:asciiTheme="majorHAnsi" w:hAnsiTheme="majorHAnsi" w:cstheme="majorHAnsi"/>
        </w:rPr>
        <w:t>discusses</w:t>
      </w:r>
      <w:r w:rsidRPr="0019188C">
        <w:rPr>
          <w:rFonts w:asciiTheme="majorHAnsi" w:hAnsiTheme="majorHAnsi" w:cstheme="majorHAnsi"/>
        </w:rPr>
        <w:t xml:space="preserve"> </w:t>
      </w:r>
      <w:r w:rsidR="0089247D">
        <w:rPr>
          <w:rFonts w:asciiTheme="majorHAnsi" w:hAnsiTheme="majorHAnsi" w:cstheme="majorHAnsi"/>
        </w:rPr>
        <w:t xml:space="preserve">the </w:t>
      </w:r>
      <w:r w:rsidRPr="0019188C">
        <w:rPr>
          <w:rFonts w:asciiTheme="majorHAnsi" w:hAnsiTheme="majorHAnsi" w:cstheme="majorHAnsi"/>
        </w:rPr>
        <w:t xml:space="preserve">strategic family theory </w:t>
      </w:r>
    </w:p>
    <w:p w14:paraId="42AC1424" w14:textId="515C105A" w:rsidR="00211BE0" w:rsidRPr="0019188C" w:rsidRDefault="002B6F09"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53EC2A48" w14:textId="0E638A02" w:rsidR="002B6F09" w:rsidRPr="0019188C" w:rsidRDefault="002B6F09" w:rsidP="0019188C">
      <w:pPr>
        <w:spacing w:before="120" w:after="120" w:line="240" w:lineRule="auto"/>
        <w:ind w:left="144"/>
        <w:rPr>
          <w:rFonts w:asciiTheme="majorHAnsi" w:hAnsiTheme="majorHAnsi" w:cstheme="majorHAnsi"/>
          <w:bCs/>
        </w:rPr>
      </w:pPr>
      <w:r w:rsidRPr="0019188C">
        <w:rPr>
          <w:rFonts w:asciiTheme="majorHAnsi" w:hAnsiTheme="majorHAnsi" w:cstheme="majorHAnsi"/>
          <w:bCs/>
        </w:rPr>
        <w:t>After successfully completing this module, students will be able to:</w:t>
      </w:r>
    </w:p>
    <w:p w14:paraId="740438A3" w14:textId="2A0C3CEA" w:rsidR="00211BE0" w:rsidRPr="0019188C" w:rsidRDefault="00211BE0" w:rsidP="0019188C">
      <w:pPr>
        <w:pStyle w:val="ListParagraph"/>
        <w:numPr>
          <w:ilvl w:val="0"/>
          <w:numId w:val="20"/>
        </w:numPr>
        <w:spacing w:after="0" w:line="240" w:lineRule="auto"/>
        <w:ind w:left="504"/>
        <w:rPr>
          <w:rFonts w:asciiTheme="majorHAnsi" w:hAnsiTheme="majorHAnsi" w:cstheme="majorHAnsi"/>
          <w:bCs/>
        </w:rPr>
      </w:pPr>
      <w:r w:rsidRPr="0019188C">
        <w:rPr>
          <w:rFonts w:asciiTheme="majorHAnsi" w:hAnsiTheme="majorHAnsi" w:cstheme="majorHAnsi"/>
          <w:bCs/>
        </w:rPr>
        <w:t>De</w:t>
      </w:r>
      <w:r w:rsidR="00893EB5">
        <w:rPr>
          <w:rFonts w:asciiTheme="majorHAnsi" w:hAnsiTheme="majorHAnsi" w:cstheme="majorHAnsi"/>
          <w:bCs/>
        </w:rPr>
        <w:t>scribe and explain</w:t>
      </w:r>
      <w:r w:rsidRPr="0019188C">
        <w:rPr>
          <w:rFonts w:asciiTheme="majorHAnsi" w:hAnsiTheme="majorHAnsi" w:cstheme="majorHAnsi"/>
          <w:bCs/>
        </w:rPr>
        <w:t xml:space="preserve"> the theory, assumption, role of the therapist, goals of therapy, assessment tools, interventions, barriers to treatment, diversity issues, change indication</w:t>
      </w:r>
      <w:r w:rsidR="0089247D">
        <w:rPr>
          <w:rFonts w:asciiTheme="majorHAnsi" w:hAnsiTheme="majorHAnsi" w:cstheme="majorHAnsi"/>
          <w:bCs/>
        </w:rPr>
        <w:t>,</w:t>
      </w:r>
      <w:r w:rsidRPr="0019188C">
        <w:rPr>
          <w:rFonts w:asciiTheme="majorHAnsi" w:hAnsiTheme="majorHAnsi" w:cstheme="majorHAnsi"/>
          <w:bCs/>
        </w:rPr>
        <w:t xml:space="preserve"> and termination </w:t>
      </w:r>
    </w:p>
    <w:p w14:paraId="0221107B" w14:textId="4C433CB4"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Required </w:t>
      </w:r>
      <w:r w:rsidR="001B4ED5" w:rsidRPr="0019188C">
        <w:rPr>
          <w:rFonts w:asciiTheme="majorHAnsi" w:hAnsiTheme="majorHAnsi" w:cstheme="majorHAnsi"/>
          <w:b/>
        </w:rPr>
        <w:t>Resources</w:t>
      </w:r>
    </w:p>
    <w:p w14:paraId="73A818E0" w14:textId="77777777" w:rsidR="001B4ED5" w:rsidRPr="0019188C" w:rsidRDefault="00211BE0" w:rsidP="0019188C">
      <w:pPr>
        <w:pStyle w:val="ListParagraph"/>
        <w:numPr>
          <w:ilvl w:val="0"/>
          <w:numId w:val="21"/>
        </w:numPr>
        <w:spacing w:after="0" w:line="240" w:lineRule="auto"/>
        <w:ind w:left="504"/>
        <w:rPr>
          <w:rFonts w:asciiTheme="majorHAnsi" w:hAnsiTheme="majorHAnsi" w:cstheme="majorHAnsi"/>
          <w:bCs/>
        </w:rPr>
      </w:pPr>
      <w:r w:rsidRPr="0019188C">
        <w:rPr>
          <w:rFonts w:asciiTheme="majorHAnsi" w:hAnsiTheme="majorHAnsi" w:cstheme="majorHAnsi"/>
          <w:bCs/>
        </w:rPr>
        <w:t>Nichols chapter 5</w:t>
      </w:r>
    </w:p>
    <w:p w14:paraId="662A1ECF" w14:textId="2BA12EF9" w:rsidR="00211BE0" w:rsidRPr="0019188C" w:rsidRDefault="00211BE0" w:rsidP="0019188C">
      <w:pPr>
        <w:pStyle w:val="ListParagraph"/>
        <w:numPr>
          <w:ilvl w:val="0"/>
          <w:numId w:val="21"/>
        </w:numPr>
        <w:spacing w:after="0" w:line="240" w:lineRule="auto"/>
        <w:ind w:left="504"/>
        <w:rPr>
          <w:rFonts w:asciiTheme="majorHAnsi" w:eastAsiaTheme="minorHAnsi" w:hAnsiTheme="majorHAnsi" w:cstheme="majorHAnsi"/>
          <w:bCs/>
        </w:rPr>
      </w:pPr>
      <w:r w:rsidRPr="00FC6CD8">
        <w:rPr>
          <w:rFonts w:asciiTheme="majorHAnsi" w:eastAsia="Times New Roman" w:hAnsiTheme="majorHAnsi" w:cstheme="majorHAnsi"/>
          <w:color w:val="3A3A3A"/>
          <w:shd w:val="clear" w:color="auto" w:fill="FFFFFF"/>
          <w:lang w:val="es-MX"/>
        </w:rPr>
        <w:t xml:space="preserve">Jiménez, Hidalgo, V., Baena, S., León, A., &amp; Lorence, B. (2019). </w:t>
      </w:r>
      <w:r w:rsidRPr="0019188C">
        <w:rPr>
          <w:rFonts w:asciiTheme="majorHAnsi" w:eastAsia="Times New Roman" w:hAnsiTheme="majorHAnsi" w:cstheme="majorHAnsi"/>
          <w:color w:val="3A3A3A"/>
          <w:shd w:val="clear" w:color="auto" w:fill="FFFFFF"/>
        </w:rPr>
        <w:t>Effectiveness of Structural</w:t>
      </w:r>
      <w:r w:rsidRPr="0019188C">
        <w:rPr>
          <w:rFonts w:asciiTheme="majorHAnsi" w:eastAsia="Times New Roman" w:hAnsiTheme="majorHAnsi" w:cstheme="majorHAnsi"/>
          <w:color w:val="3A3A3A"/>
          <w:vertAlign w:val="superscript"/>
        </w:rPr>
        <w:t>−</w:t>
      </w:r>
      <w:r w:rsidRPr="0019188C">
        <w:rPr>
          <w:rFonts w:asciiTheme="majorHAnsi" w:eastAsia="Times New Roman" w:hAnsiTheme="majorHAnsi" w:cstheme="majorHAnsi"/>
          <w:color w:val="3A3A3A"/>
          <w:shd w:val="clear" w:color="auto" w:fill="FFFFFF"/>
        </w:rPr>
        <w:t>Strategic Family Therapy in the Treatment of Adolescents with Mental Health Problems and Their Families. </w:t>
      </w:r>
      <w:r w:rsidRPr="0019188C">
        <w:rPr>
          <w:rFonts w:asciiTheme="majorHAnsi" w:eastAsia="Times New Roman" w:hAnsiTheme="majorHAnsi" w:cstheme="majorHAnsi"/>
          <w:i/>
          <w:iCs/>
          <w:color w:val="3A3A3A"/>
        </w:rPr>
        <w:t>International Journal of Environmental Research and Public Health</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16</w:t>
      </w:r>
      <w:r w:rsidRPr="0019188C">
        <w:rPr>
          <w:rFonts w:asciiTheme="majorHAnsi" w:eastAsia="Times New Roman" w:hAnsiTheme="majorHAnsi" w:cstheme="majorHAnsi"/>
          <w:color w:val="3A3A3A"/>
          <w:shd w:val="clear" w:color="auto" w:fill="FFFFFF"/>
        </w:rPr>
        <w:t xml:space="preserve">(7), 1255–. </w:t>
      </w:r>
      <w:hyperlink r:id="rId48" w:history="1">
        <w:r w:rsidR="001B4ED5" w:rsidRPr="0019188C">
          <w:rPr>
            <w:rStyle w:val="Hyperlink"/>
            <w:rFonts w:asciiTheme="majorHAnsi" w:eastAsia="Times New Roman" w:hAnsiTheme="majorHAnsi" w:cstheme="majorHAnsi"/>
            <w:shd w:val="clear" w:color="auto" w:fill="FFFFFF"/>
          </w:rPr>
          <w:t>https://doi.org/10.3390/ijerph16071255</w:t>
        </w:r>
      </w:hyperlink>
    </w:p>
    <w:p w14:paraId="089714AA" w14:textId="6B4A4B78" w:rsidR="00211BE0" w:rsidRPr="0019188C" w:rsidRDefault="00211BE0" w:rsidP="0019188C">
      <w:pPr>
        <w:pStyle w:val="ListParagraph"/>
        <w:numPr>
          <w:ilvl w:val="0"/>
          <w:numId w:val="21"/>
        </w:numPr>
        <w:spacing w:after="0" w:line="240" w:lineRule="auto"/>
        <w:ind w:left="504"/>
        <w:rPr>
          <w:rFonts w:asciiTheme="majorHAnsi" w:eastAsia="Times New Roman" w:hAnsiTheme="majorHAnsi" w:cstheme="majorHAnsi"/>
        </w:rPr>
      </w:pPr>
      <w:proofErr w:type="spellStart"/>
      <w:r w:rsidRPr="0019188C">
        <w:rPr>
          <w:rFonts w:asciiTheme="majorHAnsi" w:eastAsia="Times New Roman" w:hAnsiTheme="majorHAnsi" w:cstheme="majorHAnsi"/>
          <w:color w:val="3A3A3A"/>
          <w:shd w:val="clear" w:color="auto" w:fill="FFFFFF"/>
        </w:rPr>
        <w:lastRenderedPageBreak/>
        <w:t>Horigian</w:t>
      </w:r>
      <w:proofErr w:type="spellEnd"/>
      <w:r w:rsidRPr="0019188C">
        <w:rPr>
          <w:rFonts w:asciiTheme="majorHAnsi" w:eastAsia="Times New Roman" w:hAnsiTheme="majorHAnsi" w:cstheme="majorHAnsi"/>
          <w:color w:val="3A3A3A"/>
          <w:shd w:val="clear" w:color="auto" w:fill="FFFFFF"/>
        </w:rPr>
        <w:t xml:space="preserve">, Feaster, D. J., </w:t>
      </w:r>
      <w:proofErr w:type="spellStart"/>
      <w:r w:rsidRPr="0019188C">
        <w:rPr>
          <w:rFonts w:asciiTheme="majorHAnsi" w:eastAsia="Times New Roman" w:hAnsiTheme="majorHAnsi" w:cstheme="majorHAnsi"/>
          <w:color w:val="3A3A3A"/>
          <w:shd w:val="clear" w:color="auto" w:fill="FFFFFF"/>
        </w:rPr>
        <w:t>Brincks</w:t>
      </w:r>
      <w:proofErr w:type="spellEnd"/>
      <w:r w:rsidRPr="0019188C">
        <w:rPr>
          <w:rFonts w:asciiTheme="majorHAnsi" w:eastAsia="Times New Roman" w:hAnsiTheme="majorHAnsi" w:cstheme="majorHAnsi"/>
          <w:color w:val="3A3A3A"/>
          <w:shd w:val="clear" w:color="auto" w:fill="FFFFFF"/>
        </w:rPr>
        <w:t xml:space="preserve">, A., Robbins, M. S., Perez, M. A., &amp; </w:t>
      </w:r>
      <w:proofErr w:type="spellStart"/>
      <w:r w:rsidRPr="0019188C">
        <w:rPr>
          <w:rFonts w:asciiTheme="majorHAnsi" w:eastAsia="Times New Roman" w:hAnsiTheme="majorHAnsi" w:cstheme="majorHAnsi"/>
          <w:color w:val="3A3A3A"/>
          <w:shd w:val="clear" w:color="auto" w:fill="FFFFFF"/>
        </w:rPr>
        <w:t>Szapocznik</w:t>
      </w:r>
      <w:proofErr w:type="spellEnd"/>
      <w:r w:rsidRPr="0019188C">
        <w:rPr>
          <w:rFonts w:asciiTheme="majorHAnsi" w:eastAsia="Times New Roman" w:hAnsiTheme="majorHAnsi" w:cstheme="majorHAnsi"/>
          <w:color w:val="3A3A3A"/>
          <w:shd w:val="clear" w:color="auto" w:fill="FFFFFF"/>
        </w:rPr>
        <w:t>, J. (2014). The effects of Brief Strategic Family Therapy (BSFT) on parent substance use and the association between parent and adolescent substance use. </w:t>
      </w:r>
      <w:r w:rsidRPr="0019188C">
        <w:rPr>
          <w:rFonts w:asciiTheme="majorHAnsi" w:eastAsia="Times New Roman" w:hAnsiTheme="majorHAnsi" w:cstheme="majorHAnsi"/>
          <w:i/>
          <w:iCs/>
          <w:color w:val="3A3A3A"/>
        </w:rPr>
        <w:t>Addictive Behaviors</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42</w:t>
      </w:r>
      <w:r w:rsidRPr="0019188C">
        <w:rPr>
          <w:rFonts w:asciiTheme="majorHAnsi" w:eastAsia="Times New Roman" w:hAnsiTheme="majorHAnsi" w:cstheme="majorHAnsi"/>
          <w:color w:val="3A3A3A"/>
          <w:shd w:val="clear" w:color="auto" w:fill="FFFFFF"/>
        </w:rPr>
        <w:t xml:space="preserve">, 44–50. </w:t>
      </w:r>
      <w:hyperlink r:id="rId49" w:history="1">
        <w:r w:rsidR="001B4ED5" w:rsidRPr="0019188C">
          <w:rPr>
            <w:rStyle w:val="Hyperlink"/>
            <w:rFonts w:asciiTheme="majorHAnsi" w:eastAsia="Times New Roman" w:hAnsiTheme="majorHAnsi" w:cstheme="majorHAnsi"/>
            <w:shd w:val="clear" w:color="auto" w:fill="FFFFFF"/>
          </w:rPr>
          <w:t>https://doi.org/10.1016/j.addbeh.2014.10.024</w:t>
        </w:r>
      </w:hyperlink>
    </w:p>
    <w:p w14:paraId="32BFDC56" w14:textId="77777777" w:rsidR="005C13B3" w:rsidRPr="0019188C" w:rsidRDefault="00211BE0" w:rsidP="0019188C">
      <w:pPr>
        <w:spacing w:before="120" w:after="120" w:line="240" w:lineRule="auto"/>
        <w:rPr>
          <w:rFonts w:asciiTheme="majorHAnsi" w:hAnsiTheme="majorHAnsi" w:cstheme="majorHAnsi"/>
          <w:b/>
          <w:bCs/>
        </w:rPr>
      </w:pPr>
      <w:r w:rsidRPr="0019188C">
        <w:rPr>
          <w:rFonts w:asciiTheme="majorHAnsi" w:hAnsiTheme="majorHAnsi" w:cstheme="majorHAnsi"/>
          <w:b/>
          <w:bCs/>
        </w:rPr>
        <w:t>Module 8</w:t>
      </w:r>
    </w:p>
    <w:p w14:paraId="76205011" w14:textId="4AA6003D" w:rsidR="00211BE0" w:rsidRPr="0019188C" w:rsidRDefault="00211BE0" w:rsidP="0019188C">
      <w:pPr>
        <w:spacing w:before="120" w:after="120" w:line="240" w:lineRule="auto"/>
        <w:ind w:left="144"/>
        <w:rPr>
          <w:rFonts w:asciiTheme="majorHAnsi" w:hAnsiTheme="majorHAnsi" w:cstheme="majorHAnsi"/>
          <w:b/>
          <w:bCs/>
        </w:rPr>
      </w:pPr>
      <w:r w:rsidRPr="0019188C">
        <w:rPr>
          <w:rFonts w:asciiTheme="majorHAnsi" w:hAnsiTheme="majorHAnsi" w:cstheme="majorHAnsi"/>
          <w:b/>
          <w:bCs/>
        </w:rPr>
        <w:t xml:space="preserve">Structural family theory </w:t>
      </w:r>
      <w:r w:rsidRPr="0019188C">
        <w:rPr>
          <w:rFonts w:asciiTheme="majorHAnsi" w:hAnsiTheme="majorHAnsi" w:cstheme="majorHAnsi"/>
          <w:b/>
          <w:bCs/>
        </w:rPr>
        <w:tab/>
      </w:r>
    </w:p>
    <w:p w14:paraId="05716F99" w14:textId="069C074B"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This module includes the strategic family presentation and discusses the structural family theory </w:t>
      </w:r>
    </w:p>
    <w:p w14:paraId="6BD2F03C" w14:textId="2932C1D2" w:rsidR="00211BE0" w:rsidRPr="0019188C" w:rsidRDefault="005C13B3"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26CF274E" w14:textId="57CDAE4F" w:rsidR="00211BE0" w:rsidRPr="0019188C" w:rsidRDefault="00211BE0" w:rsidP="0019188C">
      <w:pPr>
        <w:pStyle w:val="ListParagraph"/>
        <w:numPr>
          <w:ilvl w:val="0"/>
          <w:numId w:val="22"/>
        </w:numPr>
        <w:spacing w:after="0" w:line="240" w:lineRule="auto"/>
        <w:ind w:left="504"/>
        <w:rPr>
          <w:rFonts w:asciiTheme="majorHAnsi" w:hAnsiTheme="majorHAnsi" w:cstheme="majorHAnsi"/>
          <w:bCs/>
        </w:rPr>
      </w:pPr>
      <w:r w:rsidRPr="0019188C">
        <w:rPr>
          <w:rFonts w:asciiTheme="majorHAnsi" w:hAnsiTheme="majorHAnsi" w:cstheme="majorHAnsi"/>
          <w:bCs/>
        </w:rPr>
        <w:t>D</w:t>
      </w:r>
      <w:r w:rsidR="00893EB5">
        <w:rPr>
          <w:rFonts w:asciiTheme="majorHAnsi" w:hAnsiTheme="majorHAnsi" w:cstheme="majorHAnsi"/>
          <w:bCs/>
        </w:rPr>
        <w:t>escribe and explain</w:t>
      </w:r>
      <w:r w:rsidRPr="0019188C">
        <w:rPr>
          <w:rFonts w:asciiTheme="majorHAnsi" w:hAnsiTheme="majorHAnsi" w:cstheme="majorHAnsi"/>
          <w:bCs/>
        </w:rPr>
        <w:t xml:space="preserve"> the theory, assumption, role of the therapist, goals of therapy, assessment tools, interventions, barriers to treatment, diversity issues, change indication</w:t>
      </w:r>
      <w:r w:rsidR="0089247D">
        <w:rPr>
          <w:rFonts w:asciiTheme="majorHAnsi" w:hAnsiTheme="majorHAnsi" w:cstheme="majorHAnsi"/>
          <w:bCs/>
        </w:rPr>
        <w:t>,</w:t>
      </w:r>
      <w:r w:rsidRPr="0019188C">
        <w:rPr>
          <w:rFonts w:asciiTheme="majorHAnsi" w:hAnsiTheme="majorHAnsi" w:cstheme="majorHAnsi"/>
          <w:bCs/>
        </w:rPr>
        <w:t xml:space="preserve"> and termination </w:t>
      </w:r>
    </w:p>
    <w:p w14:paraId="551C23DD" w14:textId="494633FF" w:rsidR="00205F6D" w:rsidRPr="0019188C" w:rsidRDefault="00211BE0" w:rsidP="0019188C">
      <w:pPr>
        <w:spacing w:before="120" w:after="120" w:line="240" w:lineRule="auto"/>
        <w:ind w:left="144"/>
        <w:rPr>
          <w:rFonts w:asciiTheme="majorHAnsi" w:hAnsiTheme="majorHAnsi" w:cstheme="majorHAnsi"/>
        </w:rPr>
      </w:pPr>
      <w:r w:rsidRPr="0019188C">
        <w:rPr>
          <w:rFonts w:asciiTheme="majorHAnsi" w:hAnsiTheme="majorHAnsi" w:cstheme="majorHAnsi"/>
          <w:b/>
        </w:rPr>
        <w:t xml:space="preserve">Required </w:t>
      </w:r>
      <w:r w:rsidR="005C13B3" w:rsidRPr="0019188C">
        <w:rPr>
          <w:rFonts w:asciiTheme="majorHAnsi" w:hAnsiTheme="majorHAnsi" w:cstheme="majorHAnsi"/>
          <w:b/>
        </w:rPr>
        <w:t>Resource</w:t>
      </w:r>
      <w:r w:rsidR="00205F6D" w:rsidRPr="0019188C">
        <w:rPr>
          <w:rFonts w:asciiTheme="majorHAnsi" w:hAnsiTheme="majorHAnsi" w:cstheme="majorHAnsi"/>
          <w:b/>
        </w:rPr>
        <w:t>s</w:t>
      </w:r>
    </w:p>
    <w:p w14:paraId="6301E6F0" w14:textId="732E5FBF" w:rsidR="00211BE0" w:rsidRPr="0019188C" w:rsidRDefault="00211BE0" w:rsidP="0019188C">
      <w:pPr>
        <w:pStyle w:val="ListParagraph"/>
        <w:numPr>
          <w:ilvl w:val="0"/>
          <w:numId w:val="23"/>
        </w:numPr>
        <w:spacing w:after="0" w:line="240" w:lineRule="auto"/>
        <w:ind w:left="504"/>
        <w:rPr>
          <w:rFonts w:asciiTheme="majorHAnsi" w:hAnsiTheme="majorHAnsi" w:cstheme="majorHAnsi"/>
          <w:b/>
        </w:rPr>
      </w:pPr>
      <w:r w:rsidRPr="0019188C">
        <w:rPr>
          <w:rFonts w:asciiTheme="majorHAnsi" w:hAnsiTheme="majorHAnsi" w:cstheme="majorHAnsi"/>
        </w:rPr>
        <w:t>Nichols Chapter 6</w:t>
      </w:r>
    </w:p>
    <w:p w14:paraId="7C9C0D5A" w14:textId="7CA78E14" w:rsidR="00211BE0" w:rsidRPr="0019188C" w:rsidRDefault="00211BE0" w:rsidP="0019188C">
      <w:pPr>
        <w:pStyle w:val="ListParagraph"/>
        <w:numPr>
          <w:ilvl w:val="0"/>
          <w:numId w:val="23"/>
        </w:numPr>
        <w:spacing w:after="0" w:line="240" w:lineRule="auto"/>
        <w:ind w:left="504"/>
        <w:rPr>
          <w:rFonts w:asciiTheme="majorHAnsi" w:eastAsia="Times New Roman" w:hAnsiTheme="majorHAnsi" w:cstheme="majorHAnsi"/>
        </w:rPr>
      </w:pPr>
      <w:proofErr w:type="spellStart"/>
      <w:r w:rsidRPr="0019188C">
        <w:rPr>
          <w:rFonts w:asciiTheme="majorHAnsi" w:eastAsia="Times New Roman" w:hAnsiTheme="majorHAnsi" w:cstheme="majorHAnsi"/>
          <w:color w:val="3A3A3A"/>
          <w:shd w:val="clear" w:color="auto" w:fill="FFFFFF"/>
        </w:rPr>
        <w:t>Negash</w:t>
      </w:r>
      <w:proofErr w:type="spellEnd"/>
      <w:r w:rsidRPr="0019188C">
        <w:rPr>
          <w:rFonts w:asciiTheme="majorHAnsi" w:eastAsia="Times New Roman" w:hAnsiTheme="majorHAnsi" w:cstheme="majorHAnsi"/>
          <w:color w:val="3A3A3A"/>
          <w:shd w:val="clear" w:color="auto" w:fill="FFFFFF"/>
        </w:rPr>
        <w:t>, &amp; Morgan, M. L. (2015). A Family Affair: Examining the Impact of Parental Infidelity on Children Using a Structural Family Therapy Framework. </w:t>
      </w:r>
      <w:r w:rsidRPr="0019188C">
        <w:rPr>
          <w:rFonts w:asciiTheme="majorHAnsi" w:eastAsia="Times New Roman" w:hAnsiTheme="majorHAnsi" w:cstheme="majorHAnsi"/>
          <w:i/>
          <w:iCs/>
          <w:color w:val="3A3A3A"/>
        </w:rPr>
        <w:t>Contemporary Family Therapy</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38</w:t>
      </w:r>
      <w:r w:rsidRPr="0019188C">
        <w:rPr>
          <w:rFonts w:asciiTheme="majorHAnsi" w:eastAsia="Times New Roman" w:hAnsiTheme="majorHAnsi" w:cstheme="majorHAnsi"/>
          <w:color w:val="3A3A3A"/>
          <w:shd w:val="clear" w:color="auto" w:fill="FFFFFF"/>
        </w:rPr>
        <w:t xml:space="preserve">(2), 198–209. </w:t>
      </w:r>
      <w:hyperlink r:id="rId50" w:history="1">
        <w:r w:rsidR="00205F6D" w:rsidRPr="0019188C">
          <w:rPr>
            <w:rStyle w:val="Hyperlink"/>
            <w:rFonts w:asciiTheme="majorHAnsi" w:eastAsia="Times New Roman" w:hAnsiTheme="majorHAnsi" w:cstheme="majorHAnsi"/>
            <w:shd w:val="clear" w:color="auto" w:fill="FFFFFF"/>
          </w:rPr>
          <w:t>https://doi.org/10.1007/s10591-015-9364-4</w:t>
        </w:r>
      </w:hyperlink>
    </w:p>
    <w:p w14:paraId="20D43033" w14:textId="5A722D83" w:rsidR="00211BE0" w:rsidRPr="0019188C" w:rsidRDefault="00211BE0" w:rsidP="0019188C">
      <w:pPr>
        <w:pStyle w:val="ListParagraph"/>
        <w:numPr>
          <w:ilvl w:val="0"/>
          <w:numId w:val="23"/>
        </w:numPr>
        <w:spacing w:after="0" w:line="240" w:lineRule="auto"/>
        <w:ind w:left="504"/>
        <w:rPr>
          <w:rFonts w:asciiTheme="majorHAnsi" w:eastAsia="Times New Roman" w:hAnsiTheme="majorHAnsi" w:cstheme="majorHAnsi"/>
        </w:rPr>
      </w:pPr>
      <w:r w:rsidRPr="0019188C">
        <w:rPr>
          <w:rFonts w:asciiTheme="majorHAnsi" w:eastAsia="Times New Roman" w:hAnsiTheme="majorHAnsi" w:cstheme="majorHAnsi"/>
          <w:color w:val="3A3A3A"/>
          <w:shd w:val="clear" w:color="auto" w:fill="FFFFFF"/>
        </w:rPr>
        <w:t xml:space="preserve">Weaver, </w:t>
      </w:r>
      <w:proofErr w:type="spellStart"/>
      <w:r w:rsidRPr="0019188C">
        <w:rPr>
          <w:rFonts w:asciiTheme="majorHAnsi" w:eastAsia="Times New Roman" w:hAnsiTheme="majorHAnsi" w:cstheme="majorHAnsi"/>
          <w:color w:val="3A3A3A"/>
          <w:shd w:val="clear" w:color="auto" w:fill="FFFFFF"/>
        </w:rPr>
        <w:t>Greeno</w:t>
      </w:r>
      <w:proofErr w:type="spellEnd"/>
      <w:r w:rsidRPr="0019188C">
        <w:rPr>
          <w:rFonts w:asciiTheme="majorHAnsi" w:eastAsia="Times New Roman" w:hAnsiTheme="majorHAnsi" w:cstheme="majorHAnsi"/>
          <w:color w:val="3A3A3A"/>
          <w:shd w:val="clear" w:color="auto" w:fill="FFFFFF"/>
        </w:rPr>
        <w:t>, C. G., Fusco, R., Zimmerman, T., &amp; Anderson, C. M. (2019). “Not Just One, It’s Both of Us”: Low-Income Mothers’ Perceptions of Structural Family Therapy Delivered in a Semi-rural Community Mental Health Center. </w:t>
      </w:r>
      <w:r w:rsidRPr="0019188C">
        <w:rPr>
          <w:rFonts w:asciiTheme="majorHAnsi" w:eastAsia="Times New Roman" w:hAnsiTheme="majorHAnsi" w:cstheme="majorHAnsi"/>
          <w:i/>
          <w:iCs/>
          <w:color w:val="3A3A3A"/>
        </w:rPr>
        <w:t>Community Mental Health Journal</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55</w:t>
      </w:r>
      <w:r w:rsidRPr="0019188C">
        <w:rPr>
          <w:rFonts w:asciiTheme="majorHAnsi" w:eastAsia="Times New Roman" w:hAnsiTheme="majorHAnsi" w:cstheme="majorHAnsi"/>
          <w:color w:val="3A3A3A"/>
          <w:shd w:val="clear" w:color="auto" w:fill="FFFFFF"/>
        </w:rPr>
        <w:t xml:space="preserve">(7), 1152–1164. </w:t>
      </w:r>
      <w:hyperlink r:id="rId51" w:history="1">
        <w:r w:rsidR="00205F6D" w:rsidRPr="0019188C">
          <w:rPr>
            <w:rStyle w:val="Hyperlink"/>
            <w:rFonts w:asciiTheme="majorHAnsi" w:eastAsia="Times New Roman" w:hAnsiTheme="majorHAnsi" w:cstheme="majorHAnsi"/>
            <w:shd w:val="clear" w:color="auto" w:fill="FFFFFF"/>
          </w:rPr>
          <w:t>https://doi.org/10.1007/s10597-019-00444-2</w:t>
        </w:r>
      </w:hyperlink>
    </w:p>
    <w:p w14:paraId="1DEDC6F5" w14:textId="77777777" w:rsidR="005C13B3" w:rsidRPr="0019188C" w:rsidRDefault="00211BE0" w:rsidP="0019188C">
      <w:pPr>
        <w:spacing w:before="120" w:after="120" w:line="240" w:lineRule="auto"/>
        <w:rPr>
          <w:rFonts w:asciiTheme="majorHAnsi" w:hAnsiTheme="majorHAnsi" w:cstheme="majorHAnsi"/>
          <w:b/>
          <w:bCs/>
        </w:rPr>
      </w:pPr>
      <w:r w:rsidRPr="0019188C">
        <w:rPr>
          <w:rFonts w:asciiTheme="majorHAnsi" w:hAnsiTheme="majorHAnsi" w:cstheme="majorHAnsi"/>
          <w:b/>
          <w:bCs/>
        </w:rPr>
        <w:t>Module 9</w:t>
      </w:r>
    </w:p>
    <w:p w14:paraId="314B9E46" w14:textId="21964BFC" w:rsidR="00211BE0" w:rsidRPr="0019188C" w:rsidRDefault="00211BE0" w:rsidP="0019188C">
      <w:pPr>
        <w:spacing w:before="120" w:after="120" w:line="240" w:lineRule="auto"/>
        <w:ind w:left="144"/>
        <w:rPr>
          <w:rFonts w:asciiTheme="majorHAnsi" w:hAnsiTheme="majorHAnsi" w:cstheme="majorHAnsi"/>
          <w:b/>
          <w:bCs/>
        </w:rPr>
      </w:pPr>
      <w:r w:rsidRPr="0019188C">
        <w:rPr>
          <w:rFonts w:asciiTheme="majorHAnsi" w:hAnsiTheme="majorHAnsi" w:cstheme="majorHAnsi"/>
          <w:b/>
          <w:bCs/>
        </w:rPr>
        <w:t>Experiential family theory</w:t>
      </w:r>
    </w:p>
    <w:p w14:paraId="5158EA91" w14:textId="42A21DBB"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This module includes the structural family presentation and discusses the experiential family theory. </w:t>
      </w:r>
    </w:p>
    <w:p w14:paraId="5B2BAE0A" w14:textId="17E633E2" w:rsidR="00211BE0" w:rsidRPr="0019188C" w:rsidRDefault="005C13B3"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35C0AF05" w14:textId="4F80F77F" w:rsidR="00211BE0" w:rsidRPr="0019188C" w:rsidRDefault="00211BE0" w:rsidP="0019188C">
      <w:pPr>
        <w:pStyle w:val="ListParagraph"/>
        <w:numPr>
          <w:ilvl w:val="0"/>
          <w:numId w:val="24"/>
        </w:numPr>
        <w:spacing w:after="0" w:line="240" w:lineRule="auto"/>
        <w:ind w:left="504"/>
        <w:rPr>
          <w:rFonts w:asciiTheme="majorHAnsi" w:hAnsiTheme="majorHAnsi" w:cstheme="majorHAnsi"/>
          <w:bCs/>
        </w:rPr>
      </w:pPr>
      <w:r w:rsidRPr="0019188C">
        <w:rPr>
          <w:rFonts w:asciiTheme="majorHAnsi" w:hAnsiTheme="majorHAnsi" w:cstheme="majorHAnsi"/>
          <w:bCs/>
        </w:rPr>
        <w:t>De</w:t>
      </w:r>
      <w:r w:rsidR="00893EB5">
        <w:rPr>
          <w:rFonts w:asciiTheme="majorHAnsi" w:hAnsiTheme="majorHAnsi" w:cstheme="majorHAnsi"/>
          <w:bCs/>
        </w:rPr>
        <w:t>scribe and explain</w:t>
      </w:r>
      <w:r w:rsidRPr="0019188C">
        <w:rPr>
          <w:rFonts w:asciiTheme="majorHAnsi" w:hAnsiTheme="majorHAnsi" w:cstheme="majorHAnsi"/>
          <w:bCs/>
        </w:rPr>
        <w:t xml:space="preserve"> the theory, assumption, role of the therapist, goals of therapy, assessment tools, interventions, barriers to treatment, diversity issues, change indication and termination </w:t>
      </w:r>
    </w:p>
    <w:p w14:paraId="7604ABD8" w14:textId="7D78745F"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Required </w:t>
      </w:r>
      <w:r w:rsidR="005C13B3" w:rsidRPr="0019188C">
        <w:rPr>
          <w:rFonts w:asciiTheme="majorHAnsi" w:hAnsiTheme="majorHAnsi" w:cstheme="majorHAnsi"/>
          <w:b/>
        </w:rPr>
        <w:t>Resources</w:t>
      </w:r>
    </w:p>
    <w:p w14:paraId="66654DE7" w14:textId="20398873" w:rsidR="00211BE0" w:rsidRPr="0019188C" w:rsidRDefault="00211BE0" w:rsidP="0019188C">
      <w:pPr>
        <w:pStyle w:val="ListParagraph"/>
        <w:numPr>
          <w:ilvl w:val="0"/>
          <w:numId w:val="25"/>
        </w:numPr>
        <w:spacing w:after="0" w:line="240" w:lineRule="auto"/>
        <w:ind w:left="504"/>
        <w:rPr>
          <w:rFonts w:asciiTheme="majorHAnsi" w:hAnsiTheme="majorHAnsi" w:cstheme="majorHAnsi"/>
          <w:bCs/>
        </w:rPr>
      </w:pPr>
      <w:r w:rsidRPr="0019188C">
        <w:rPr>
          <w:rFonts w:asciiTheme="majorHAnsi" w:hAnsiTheme="majorHAnsi" w:cstheme="majorHAnsi"/>
          <w:bCs/>
        </w:rPr>
        <w:t>Nichols Chapter 7</w:t>
      </w:r>
    </w:p>
    <w:p w14:paraId="45657734" w14:textId="055D2F03" w:rsidR="00CF2962" w:rsidRPr="0019188C" w:rsidRDefault="00211BE0" w:rsidP="0019188C">
      <w:pPr>
        <w:pStyle w:val="ListParagraph"/>
        <w:numPr>
          <w:ilvl w:val="0"/>
          <w:numId w:val="25"/>
        </w:numPr>
        <w:spacing w:after="0" w:line="240" w:lineRule="auto"/>
        <w:ind w:left="504"/>
        <w:rPr>
          <w:rFonts w:asciiTheme="majorHAnsi" w:hAnsiTheme="majorHAnsi" w:cstheme="majorHAnsi"/>
          <w:b/>
          <w:bCs/>
        </w:rPr>
      </w:pPr>
      <w:r w:rsidRPr="0019188C">
        <w:rPr>
          <w:rFonts w:asciiTheme="majorHAnsi" w:eastAsia="Times New Roman" w:hAnsiTheme="majorHAnsi" w:cstheme="majorHAnsi"/>
          <w:bCs/>
          <w:color w:val="3A3A3A"/>
          <w:shd w:val="clear" w:color="auto" w:fill="FFFFFF"/>
        </w:rPr>
        <w:t>Thompson, Bender, K., Cardoso, J. B., &amp; Flynn, P. M. (2010). Experiential Activities in Family Therapy: Perceptions of Caregivers and Youth. </w:t>
      </w:r>
      <w:r w:rsidRPr="0019188C">
        <w:rPr>
          <w:rFonts w:asciiTheme="majorHAnsi" w:eastAsia="Times New Roman" w:hAnsiTheme="majorHAnsi" w:cstheme="majorHAnsi"/>
          <w:bCs/>
          <w:i/>
          <w:iCs/>
          <w:color w:val="3A3A3A"/>
        </w:rPr>
        <w:t>Journal of Child and Family Studies</w:t>
      </w:r>
      <w:r w:rsidRPr="0019188C">
        <w:rPr>
          <w:rFonts w:asciiTheme="majorHAnsi" w:eastAsia="Times New Roman" w:hAnsiTheme="majorHAnsi" w:cstheme="majorHAnsi"/>
          <w:bCs/>
          <w:color w:val="3A3A3A"/>
          <w:shd w:val="clear" w:color="auto" w:fill="FFFFFF"/>
        </w:rPr>
        <w:t>, </w:t>
      </w:r>
      <w:r w:rsidRPr="0019188C">
        <w:rPr>
          <w:rFonts w:asciiTheme="majorHAnsi" w:eastAsia="Times New Roman" w:hAnsiTheme="majorHAnsi" w:cstheme="majorHAnsi"/>
          <w:bCs/>
          <w:i/>
          <w:iCs/>
          <w:color w:val="3A3A3A"/>
        </w:rPr>
        <w:t>20</w:t>
      </w:r>
      <w:r w:rsidRPr="0019188C">
        <w:rPr>
          <w:rFonts w:asciiTheme="majorHAnsi" w:eastAsia="Times New Roman" w:hAnsiTheme="majorHAnsi" w:cstheme="majorHAnsi"/>
          <w:bCs/>
          <w:color w:val="3A3A3A"/>
          <w:shd w:val="clear" w:color="auto" w:fill="FFFFFF"/>
        </w:rPr>
        <w:t xml:space="preserve">(5), 560–568. </w:t>
      </w:r>
      <w:hyperlink r:id="rId52" w:history="1">
        <w:r w:rsidR="00CF2962" w:rsidRPr="0019188C">
          <w:rPr>
            <w:rStyle w:val="Hyperlink"/>
            <w:rFonts w:asciiTheme="majorHAnsi" w:eastAsia="Times New Roman" w:hAnsiTheme="majorHAnsi" w:cstheme="majorHAnsi"/>
            <w:bCs/>
            <w:shd w:val="clear" w:color="auto" w:fill="FFFFFF"/>
          </w:rPr>
          <w:t>https://doi.org/10.1007/s10826-010-9428-x</w:t>
        </w:r>
      </w:hyperlink>
    </w:p>
    <w:p w14:paraId="7E363AEF" w14:textId="318B3B0F" w:rsidR="005C13B3" w:rsidRPr="0019188C" w:rsidRDefault="00211BE0" w:rsidP="0019188C">
      <w:pPr>
        <w:spacing w:before="120" w:after="120" w:line="240" w:lineRule="auto"/>
        <w:rPr>
          <w:rFonts w:asciiTheme="majorHAnsi" w:hAnsiTheme="majorHAnsi" w:cstheme="majorHAnsi"/>
          <w:b/>
          <w:bCs/>
        </w:rPr>
      </w:pPr>
      <w:r w:rsidRPr="0019188C">
        <w:rPr>
          <w:rFonts w:asciiTheme="majorHAnsi" w:hAnsiTheme="majorHAnsi" w:cstheme="majorHAnsi"/>
          <w:b/>
          <w:bCs/>
        </w:rPr>
        <w:t>Module 10</w:t>
      </w:r>
    </w:p>
    <w:p w14:paraId="3924C1D0" w14:textId="5C80369B" w:rsidR="00211BE0" w:rsidRPr="0019188C" w:rsidRDefault="0089247D" w:rsidP="0019188C">
      <w:pPr>
        <w:spacing w:before="120" w:after="120" w:line="240" w:lineRule="auto"/>
        <w:ind w:left="144"/>
        <w:rPr>
          <w:rFonts w:asciiTheme="majorHAnsi" w:eastAsia="Times New Roman" w:hAnsiTheme="majorHAnsi" w:cstheme="majorHAnsi"/>
          <w:bCs/>
        </w:rPr>
      </w:pPr>
      <w:r>
        <w:rPr>
          <w:rFonts w:asciiTheme="majorHAnsi" w:hAnsiTheme="majorHAnsi" w:cstheme="majorHAnsi"/>
          <w:b/>
          <w:bCs/>
        </w:rPr>
        <w:t>Solution-focused</w:t>
      </w:r>
      <w:r w:rsidR="00211BE0" w:rsidRPr="0019188C">
        <w:rPr>
          <w:rFonts w:asciiTheme="majorHAnsi" w:hAnsiTheme="majorHAnsi" w:cstheme="majorHAnsi"/>
          <w:b/>
          <w:bCs/>
        </w:rPr>
        <w:t xml:space="preserve"> theory  </w:t>
      </w:r>
      <w:r w:rsidR="00211BE0" w:rsidRPr="0019188C">
        <w:rPr>
          <w:rFonts w:asciiTheme="majorHAnsi" w:hAnsiTheme="majorHAnsi" w:cstheme="majorHAnsi"/>
          <w:b/>
          <w:bCs/>
        </w:rPr>
        <w:tab/>
      </w:r>
      <w:r w:rsidR="00211BE0" w:rsidRPr="0019188C">
        <w:rPr>
          <w:rFonts w:asciiTheme="majorHAnsi" w:hAnsiTheme="majorHAnsi" w:cstheme="majorHAnsi"/>
          <w:b/>
          <w:bCs/>
        </w:rPr>
        <w:tab/>
      </w:r>
      <w:r w:rsidR="00211BE0" w:rsidRPr="0019188C">
        <w:rPr>
          <w:rFonts w:asciiTheme="majorHAnsi" w:hAnsiTheme="majorHAnsi" w:cstheme="majorHAnsi"/>
          <w:b/>
          <w:bCs/>
        </w:rPr>
        <w:tab/>
      </w:r>
    </w:p>
    <w:p w14:paraId="018FA256" w14:textId="17B053A2"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This module includes the experiential family presentation and discusses </w:t>
      </w:r>
      <w:r w:rsidR="0089247D">
        <w:rPr>
          <w:rFonts w:asciiTheme="majorHAnsi" w:hAnsiTheme="majorHAnsi" w:cstheme="majorHAnsi"/>
        </w:rPr>
        <w:t>solution-focused</w:t>
      </w:r>
      <w:r w:rsidRPr="0019188C">
        <w:rPr>
          <w:rFonts w:asciiTheme="majorHAnsi" w:hAnsiTheme="majorHAnsi" w:cstheme="majorHAnsi"/>
        </w:rPr>
        <w:t xml:space="preserve"> theory.</w:t>
      </w:r>
    </w:p>
    <w:p w14:paraId="7E5370DD" w14:textId="17494FFE" w:rsidR="00211BE0" w:rsidRPr="0019188C" w:rsidRDefault="005C13B3"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621DD442" w14:textId="581558A7" w:rsidR="00211BE0" w:rsidRPr="0019188C" w:rsidRDefault="00211BE0" w:rsidP="0019188C">
      <w:pPr>
        <w:pStyle w:val="ListParagraph"/>
        <w:numPr>
          <w:ilvl w:val="0"/>
          <w:numId w:val="26"/>
        </w:numPr>
        <w:spacing w:after="0" w:line="240" w:lineRule="auto"/>
        <w:ind w:left="504"/>
        <w:rPr>
          <w:rFonts w:asciiTheme="majorHAnsi" w:hAnsiTheme="majorHAnsi" w:cstheme="majorHAnsi"/>
          <w:bCs/>
        </w:rPr>
      </w:pPr>
      <w:r w:rsidRPr="0019188C">
        <w:rPr>
          <w:rFonts w:asciiTheme="majorHAnsi" w:hAnsiTheme="majorHAnsi" w:cstheme="majorHAnsi"/>
          <w:bCs/>
        </w:rPr>
        <w:t>De</w:t>
      </w:r>
      <w:r w:rsidR="00893EB5">
        <w:rPr>
          <w:rFonts w:asciiTheme="majorHAnsi" w:hAnsiTheme="majorHAnsi" w:cstheme="majorHAnsi"/>
          <w:bCs/>
        </w:rPr>
        <w:t>scribe and explain</w:t>
      </w:r>
      <w:r w:rsidRPr="0019188C">
        <w:rPr>
          <w:rFonts w:asciiTheme="majorHAnsi" w:hAnsiTheme="majorHAnsi" w:cstheme="majorHAnsi"/>
          <w:bCs/>
        </w:rPr>
        <w:t xml:space="preserve"> the theory, assumption, role of the therapist, goals of therapy, assessment tools, interventions, barriers to treatment, diversity issues, change indication</w:t>
      </w:r>
      <w:r w:rsidR="0089247D">
        <w:rPr>
          <w:rFonts w:asciiTheme="majorHAnsi" w:hAnsiTheme="majorHAnsi" w:cstheme="majorHAnsi"/>
          <w:bCs/>
        </w:rPr>
        <w:t>,</w:t>
      </w:r>
      <w:r w:rsidRPr="0019188C">
        <w:rPr>
          <w:rFonts w:asciiTheme="majorHAnsi" w:hAnsiTheme="majorHAnsi" w:cstheme="majorHAnsi"/>
          <w:bCs/>
        </w:rPr>
        <w:t xml:space="preserve"> and termination </w:t>
      </w:r>
    </w:p>
    <w:p w14:paraId="2D64C4AA" w14:textId="77777777"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Required Content</w:t>
      </w:r>
    </w:p>
    <w:p w14:paraId="6B6ABED0" w14:textId="603602C6" w:rsidR="00211BE0" w:rsidRPr="0019188C" w:rsidRDefault="00211BE0" w:rsidP="0019188C">
      <w:pPr>
        <w:pStyle w:val="ListParagraph"/>
        <w:numPr>
          <w:ilvl w:val="0"/>
          <w:numId w:val="27"/>
        </w:numPr>
        <w:spacing w:after="0" w:line="240" w:lineRule="auto"/>
        <w:ind w:left="504"/>
        <w:rPr>
          <w:rFonts w:asciiTheme="majorHAnsi" w:hAnsiTheme="majorHAnsi" w:cstheme="majorHAnsi"/>
          <w:bCs/>
        </w:rPr>
      </w:pPr>
      <w:r w:rsidRPr="0019188C">
        <w:rPr>
          <w:rFonts w:asciiTheme="majorHAnsi" w:hAnsiTheme="majorHAnsi" w:cstheme="majorHAnsi"/>
          <w:bCs/>
        </w:rPr>
        <w:t>Nichols Chapter 11</w:t>
      </w:r>
    </w:p>
    <w:p w14:paraId="7011997F" w14:textId="78DDB4ED" w:rsidR="00211BE0" w:rsidRPr="0019188C" w:rsidRDefault="00211BE0" w:rsidP="0019188C">
      <w:pPr>
        <w:pStyle w:val="ListParagraph"/>
        <w:numPr>
          <w:ilvl w:val="0"/>
          <w:numId w:val="27"/>
        </w:numPr>
        <w:spacing w:after="0" w:line="240" w:lineRule="auto"/>
        <w:ind w:left="504"/>
        <w:rPr>
          <w:rFonts w:asciiTheme="majorHAnsi" w:eastAsia="Times New Roman" w:hAnsiTheme="majorHAnsi" w:cstheme="majorHAnsi"/>
          <w:bCs/>
        </w:rPr>
      </w:pPr>
      <w:r w:rsidRPr="00FC6CD8">
        <w:rPr>
          <w:rFonts w:asciiTheme="majorHAnsi" w:eastAsia="Times New Roman" w:hAnsiTheme="majorHAnsi" w:cstheme="majorHAnsi"/>
          <w:bCs/>
          <w:color w:val="3A3A3A"/>
          <w:shd w:val="clear" w:color="auto" w:fill="FFFFFF"/>
          <w:lang w:val="es-MX"/>
        </w:rPr>
        <w:t xml:space="preserve">De Castro, &amp; </w:t>
      </w:r>
      <w:proofErr w:type="spellStart"/>
      <w:r w:rsidRPr="00FC6CD8">
        <w:rPr>
          <w:rFonts w:asciiTheme="majorHAnsi" w:eastAsia="Times New Roman" w:hAnsiTheme="majorHAnsi" w:cstheme="majorHAnsi"/>
          <w:bCs/>
          <w:color w:val="3A3A3A"/>
          <w:shd w:val="clear" w:color="auto" w:fill="FFFFFF"/>
          <w:lang w:val="es-MX"/>
        </w:rPr>
        <w:t>Guterman</w:t>
      </w:r>
      <w:proofErr w:type="spellEnd"/>
      <w:r w:rsidRPr="00FC6CD8">
        <w:rPr>
          <w:rFonts w:asciiTheme="majorHAnsi" w:eastAsia="Times New Roman" w:hAnsiTheme="majorHAnsi" w:cstheme="majorHAnsi"/>
          <w:bCs/>
          <w:color w:val="3A3A3A"/>
          <w:shd w:val="clear" w:color="auto" w:fill="FFFFFF"/>
          <w:lang w:val="es-MX"/>
        </w:rPr>
        <w:t xml:space="preserve">, J. T. (2008). </w:t>
      </w:r>
      <w:r w:rsidRPr="0019188C">
        <w:rPr>
          <w:rFonts w:asciiTheme="majorHAnsi" w:eastAsia="Times New Roman" w:hAnsiTheme="majorHAnsi" w:cstheme="majorHAnsi"/>
          <w:bCs/>
          <w:color w:val="3A3A3A"/>
          <w:shd w:val="clear" w:color="auto" w:fill="FFFFFF"/>
        </w:rPr>
        <w:t>Solution-Focused Therapy for Families Coping with Suicide. </w:t>
      </w:r>
      <w:r w:rsidRPr="0019188C">
        <w:rPr>
          <w:rFonts w:asciiTheme="majorHAnsi" w:eastAsia="Times New Roman" w:hAnsiTheme="majorHAnsi" w:cstheme="majorHAnsi"/>
          <w:bCs/>
          <w:i/>
          <w:iCs/>
          <w:color w:val="3A3A3A"/>
        </w:rPr>
        <w:t>Journal of Marital and Family Therapy</w:t>
      </w:r>
      <w:r w:rsidRPr="0019188C">
        <w:rPr>
          <w:rFonts w:asciiTheme="majorHAnsi" w:eastAsia="Times New Roman" w:hAnsiTheme="majorHAnsi" w:cstheme="majorHAnsi"/>
          <w:bCs/>
          <w:color w:val="3A3A3A"/>
          <w:shd w:val="clear" w:color="auto" w:fill="FFFFFF"/>
        </w:rPr>
        <w:t>, </w:t>
      </w:r>
      <w:r w:rsidRPr="0019188C">
        <w:rPr>
          <w:rFonts w:asciiTheme="majorHAnsi" w:eastAsia="Times New Roman" w:hAnsiTheme="majorHAnsi" w:cstheme="majorHAnsi"/>
          <w:bCs/>
          <w:i/>
          <w:iCs/>
          <w:color w:val="3A3A3A"/>
        </w:rPr>
        <w:t>34</w:t>
      </w:r>
      <w:r w:rsidRPr="0019188C">
        <w:rPr>
          <w:rFonts w:asciiTheme="majorHAnsi" w:eastAsia="Times New Roman" w:hAnsiTheme="majorHAnsi" w:cstheme="majorHAnsi"/>
          <w:bCs/>
          <w:color w:val="3A3A3A"/>
          <w:shd w:val="clear" w:color="auto" w:fill="FFFFFF"/>
        </w:rPr>
        <w:t xml:space="preserve">(1), 93–106. </w:t>
      </w:r>
      <w:hyperlink r:id="rId53" w:history="1">
        <w:r w:rsidR="00CF2962" w:rsidRPr="0019188C">
          <w:rPr>
            <w:rStyle w:val="Hyperlink"/>
            <w:rFonts w:asciiTheme="majorHAnsi" w:eastAsia="Times New Roman" w:hAnsiTheme="majorHAnsi" w:cstheme="majorHAnsi"/>
            <w:bCs/>
            <w:shd w:val="clear" w:color="auto" w:fill="FFFFFF"/>
          </w:rPr>
          <w:t>https://doi.org/10.1111/j.1752-0606.2008.00055.x</w:t>
        </w:r>
      </w:hyperlink>
    </w:p>
    <w:p w14:paraId="25B927DF" w14:textId="26A817A9" w:rsidR="00211BE0" w:rsidRPr="0019188C" w:rsidRDefault="00211BE0" w:rsidP="0019188C">
      <w:pPr>
        <w:pStyle w:val="ListParagraph"/>
        <w:numPr>
          <w:ilvl w:val="0"/>
          <w:numId w:val="27"/>
        </w:numPr>
        <w:spacing w:after="0" w:line="240" w:lineRule="auto"/>
        <w:ind w:left="504"/>
        <w:rPr>
          <w:rFonts w:asciiTheme="majorHAnsi" w:eastAsia="Times New Roman" w:hAnsiTheme="majorHAnsi" w:cstheme="majorHAnsi"/>
        </w:rPr>
      </w:pPr>
      <w:r w:rsidRPr="0019188C">
        <w:rPr>
          <w:rFonts w:asciiTheme="majorHAnsi" w:eastAsia="Times New Roman" w:hAnsiTheme="majorHAnsi" w:cstheme="majorHAnsi"/>
          <w:color w:val="3A3A3A"/>
          <w:shd w:val="clear" w:color="auto" w:fill="FFFFFF"/>
        </w:rPr>
        <w:t xml:space="preserve">Brockman, Hussain, K., Sanchez, B., &amp; Turns, B. (2016). Managing Child Behavior Problems in Children with Autism Spectrum Disorders: Utilizing Structural and Solution Focused Therapy with Primary </w:t>
      </w:r>
      <w:r w:rsidRPr="0019188C">
        <w:rPr>
          <w:rFonts w:asciiTheme="majorHAnsi" w:eastAsia="Times New Roman" w:hAnsiTheme="majorHAnsi" w:cstheme="majorHAnsi"/>
          <w:color w:val="3A3A3A"/>
          <w:shd w:val="clear" w:color="auto" w:fill="FFFFFF"/>
        </w:rPr>
        <w:lastRenderedPageBreak/>
        <w:t>Caregivers. </w:t>
      </w:r>
      <w:r w:rsidRPr="0019188C">
        <w:rPr>
          <w:rFonts w:asciiTheme="majorHAnsi" w:eastAsia="Times New Roman" w:hAnsiTheme="majorHAnsi" w:cstheme="majorHAnsi"/>
          <w:i/>
          <w:iCs/>
          <w:color w:val="3A3A3A"/>
        </w:rPr>
        <w:t>The American Journal of Family Therapy</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44</w:t>
      </w:r>
      <w:r w:rsidRPr="0019188C">
        <w:rPr>
          <w:rFonts w:asciiTheme="majorHAnsi" w:eastAsia="Times New Roman" w:hAnsiTheme="majorHAnsi" w:cstheme="majorHAnsi"/>
          <w:color w:val="3A3A3A"/>
          <w:shd w:val="clear" w:color="auto" w:fill="FFFFFF"/>
        </w:rPr>
        <w:t xml:space="preserve">(1), 1–10. </w:t>
      </w:r>
      <w:hyperlink r:id="rId54" w:history="1">
        <w:r w:rsidR="00CF2962" w:rsidRPr="0019188C">
          <w:rPr>
            <w:rStyle w:val="Hyperlink"/>
            <w:rFonts w:asciiTheme="majorHAnsi" w:eastAsia="Times New Roman" w:hAnsiTheme="majorHAnsi" w:cstheme="majorHAnsi"/>
            <w:shd w:val="clear" w:color="auto" w:fill="FFFFFF"/>
          </w:rPr>
          <w:t>https://doi.org/10.1080/01926187.2015.1099414</w:t>
        </w:r>
      </w:hyperlink>
    </w:p>
    <w:p w14:paraId="4B417ACB" w14:textId="77777777" w:rsidR="005C13B3" w:rsidRPr="0019188C" w:rsidRDefault="00211BE0" w:rsidP="0089247D">
      <w:pPr>
        <w:spacing w:before="120" w:after="120" w:line="240" w:lineRule="auto"/>
        <w:rPr>
          <w:rFonts w:asciiTheme="majorHAnsi" w:hAnsiTheme="majorHAnsi" w:cstheme="majorHAnsi"/>
          <w:b/>
          <w:bCs/>
        </w:rPr>
      </w:pPr>
      <w:r w:rsidRPr="0019188C">
        <w:rPr>
          <w:rFonts w:asciiTheme="majorHAnsi" w:hAnsiTheme="majorHAnsi" w:cstheme="majorHAnsi"/>
          <w:b/>
          <w:bCs/>
        </w:rPr>
        <w:t>Module 11</w:t>
      </w:r>
    </w:p>
    <w:p w14:paraId="34244D95" w14:textId="6E00FE5D" w:rsidR="00211BE0" w:rsidRPr="0019188C" w:rsidRDefault="00211BE0" w:rsidP="0089247D">
      <w:pPr>
        <w:spacing w:before="120" w:after="120" w:line="240" w:lineRule="auto"/>
        <w:ind w:left="144"/>
        <w:rPr>
          <w:rFonts w:asciiTheme="majorHAnsi" w:hAnsiTheme="majorHAnsi" w:cstheme="majorHAnsi"/>
          <w:b/>
          <w:bCs/>
        </w:rPr>
      </w:pPr>
      <w:r w:rsidRPr="0019188C">
        <w:rPr>
          <w:rFonts w:asciiTheme="majorHAnsi" w:hAnsiTheme="majorHAnsi" w:cstheme="majorHAnsi"/>
          <w:b/>
          <w:bCs/>
        </w:rPr>
        <w:t>Narrative family theory</w:t>
      </w:r>
    </w:p>
    <w:p w14:paraId="5C8B7199" w14:textId="2D6BCA59" w:rsidR="00211BE0" w:rsidRPr="0019188C" w:rsidRDefault="00211BE0" w:rsidP="0089247D">
      <w:pPr>
        <w:spacing w:after="0" w:line="240" w:lineRule="auto"/>
        <w:ind w:left="144"/>
        <w:rPr>
          <w:rFonts w:asciiTheme="majorHAnsi" w:hAnsiTheme="majorHAnsi" w:cstheme="majorHAnsi"/>
        </w:rPr>
      </w:pPr>
      <w:r w:rsidRPr="0019188C">
        <w:rPr>
          <w:rFonts w:asciiTheme="majorHAnsi" w:hAnsiTheme="majorHAnsi" w:cstheme="majorHAnsi"/>
        </w:rPr>
        <w:t xml:space="preserve">This module includes the solution focused family presentation and discusses narrative family theory. </w:t>
      </w:r>
    </w:p>
    <w:p w14:paraId="6C91D76A" w14:textId="5CEF13AF" w:rsidR="00211BE0" w:rsidRPr="0019188C" w:rsidRDefault="005C13B3" w:rsidP="0089247D">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11BC9D73" w14:textId="64292CEC" w:rsidR="00211BE0" w:rsidRPr="0019188C" w:rsidRDefault="00211BE0" w:rsidP="00893EB5">
      <w:pPr>
        <w:pStyle w:val="ListParagraph"/>
        <w:numPr>
          <w:ilvl w:val="0"/>
          <w:numId w:val="6"/>
        </w:numPr>
        <w:spacing w:after="0" w:line="240" w:lineRule="auto"/>
        <w:ind w:left="504"/>
        <w:rPr>
          <w:rFonts w:asciiTheme="majorHAnsi" w:hAnsiTheme="majorHAnsi" w:cstheme="majorHAnsi"/>
          <w:bCs/>
        </w:rPr>
      </w:pPr>
      <w:r w:rsidRPr="0019188C">
        <w:rPr>
          <w:rFonts w:asciiTheme="majorHAnsi" w:hAnsiTheme="majorHAnsi" w:cstheme="majorHAnsi"/>
          <w:bCs/>
        </w:rPr>
        <w:t>De</w:t>
      </w:r>
      <w:r w:rsidR="00893EB5">
        <w:rPr>
          <w:rFonts w:asciiTheme="majorHAnsi" w:hAnsiTheme="majorHAnsi" w:cstheme="majorHAnsi"/>
          <w:bCs/>
        </w:rPr>
        <w:t>scribe and explain</w:t>
      </w:r>
      <w:r w:rsidRPr="0019188C">
        <w:rPr>
          <w:rFonts w:asciiTheme="majorHAnsi" w:hAnsiTheme="majorHAnsi" w:cstheme="majorHAnsi"/>
          <w:bCs/>
        </w:rPr>
        <w:t xml:space="preserve"> knowledge of the theory, assumption, role of the therapist, goals of therapy, assessment tools, interventions, barriers to treatment, diversity issues, change indication</w:t>
      </w:r>
      <w:r w:rsidR="0089247D">
        <w:rPr>
          <w:rFonts w:asciiTheme="majorHAnsi" w:hAnsiTheme="majorHAnsi" w:cstheme="majorHAnsi"/>
          <w:bCs/>
        </w:rPr>
        <w:t>,</w:t>
      </w:r>
      <w:r w:rsidRPr="0019188C">
        <w:rPr>
          <w:rFonts w:asciiTheme="majorHAnsi" w:hAnsiTheme="majorHAnsi" w:cstheme="majorHAnsi"/>
          <w:bCs/>
        </w:rPr>
        <w:t xml:space="preserve"> and termination </w:t>
      </w:r>
    </w:p>
    <w:p w14:paraId="3908A969" w14:textId="00CFC294"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Required </w:t>
      </w:r>
      <w:r w:rsidR="005C13B3" w:rsidRPr="0019188C">
        <w:rPr>
          <w:rFonts w:asciiTheme="majorHAnsi" w:hAnsiTheme="majorHAnsi" w:cstheme="majorHAnsi"/>
          <w:b/>
        </w:rPr>
        <w:t>Resources</w:t>
      </w:r>
    </w:p>
    <w:p w14:paraId="77443BB5" w14:textId="16326D07" w:rsidR="00211BE0" w:rsidRPr="0019188C" w:rsidRDefault="00211BE0" w:rsidP="0019188C">
      <w:pPr>
        <w:pStyle w:val="ListParagraph"/>
        <w:numPr>
          <w:ilvl w:val="0"/>
          <w:numId w:val="6"/>
        </w:numPr>
        <w:spacing w:after="0" w:line="240" w:lineRule="auto"/>
        <w:ind w:left="504"/>
        <w:rPr>
          <w:rFonts w:asciiTheme="majorHAnsi" w:hAnsiTheme="majorHAnsi" w:cstheme="majorHAnsi"/>
          <w:bCs/>
        </w:rPr>
      </w:pPr>
      <w:r w:rsidRPr="0019188C">
        <w:rPr>
          <w:rFonts w:asciiTheme="majorHAnsi" w:hAnsiTheme="majorHAnsi" w:cstheme="majorHAnsi"/>
          <w:bCs/>
        </w:rPr>
        <w:t>Nichols Chapter 12</w:t>
      </w:r>
    </w:p>
    <w:p w14:paraId="7335E4B7" w14:textId="0A0D267E" w:rsidR="00211BE0" w:rsidRPr="0019188C" w:rsidRDefault="00211BE0" w:rsidP="0019188C">
      <w:pPr>
        <w:pStyle w:val="ListParagraph"/>
        <w:numPr>
          <w:ilvl w:val="0"/>
          <w:numId w:val="6"/>
        </w:numPr>
        <w:spacing w:after="0" w:line="240" w:lineRule="auto"/>
        <w:ind w:left="504"/>
        <w:rPr>
          <w:rFonts w:asciiTheme="majorHAnsi" w:eastAsia="Times New Roman" w:hAnsiTheme="majorHAnsi" w:cstheme="majorHAnsi"/>
        </w:rPr>
      </w:pPr>
      <w:proofErr w:type="spellStart"/>
      <w:r w:rsidRPr="0019188C">
        <w:rPr>
          <w:rFonts w:asciiTheme="majorHAnsi" w:eastAsia="Times New Roman" w:hAnsiTheme="majorHAnsi" w:cstheme="majorHAnsi"/>
          <w:color w:val="3A3A3A"/>
          <w:shd w:val="clear" w:color="auto" w:fill="FFFFFF"/>
        </w:rPr>
        <w:t>Gershoni</w:t>
      </w:r>
      <w:proofErr w:type="spellEnd"/>
      <w:r w:rsidRPr="0019188C">
        <w:rPr>
          <w:rFonts w:asciiTheme="majorHAnsi" w:eastAsia="Times New Roman" w:hAnsiTheme="majorHAnsi" w:cstheme="majorHAnsi"/>
          <w:color w:val="3A3A3A"/>
          <w:shd w:val="clear" w:color="auto" w:fill="FFFFFF"/>
        </w:rPr>
        <w:t>, &amp; Dagan, R. (2017). Using Collective Knowledge in Narrative Family Therapy. </w:t>
      </w:r>
      <w:r w:rsidRPr="0019188C">
        <w:rPr>
          <w:rFonts w:asciiTheme="majorHAnsi" w:eastAsia="Times New Roman" w:hAnsiTheme="majorHAnsi" w:cstheme="majorHAnsi"/>
          <w:i/>
          <w:iCs/>
          <w:color w:val="3A3A3A"/>
        </w:rPr>
        <w:t>Journal of Systemic Therapies</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36</w:t>
      </w:r>
      <w:r w:rsidRPr="0019188C">
        <w:rPr>
          <w:rFonts w:asciiTheme="majorHAnsi" w:eastAsia="Times New Roman" w:hAnsiTheme="majorHAnsi" w:cstheme="majorHAnsi"/>
          <w:color w:val="3A3A3A"/>
          <w:shd w:val="clear" w:color="auto" w:fill="FFFFFF"/>
        </w:rPr>
        <w:t>(2), 1–11. https://doi.org/10.1521/jsyt.2017.36.2.1</w:t>
      </w:r>
    </w:p>
    <w:p w14:paraId="4E0234AB" w14:textId="77777777" w:rsidR="003C06D7" w:rsidRPr="0019188C" w:rsidRDefault="00211BE0" w:rsidP="0019188C">
      <w:pPr>
        <w:pStyle w:val="ListParagraph"/>
        <w:numPr>
          <w:ilvl w:val="0"/>
          <w:numId w:val="6"/>
        </w:numPr>
        <w:spacing w:after="0" w:line="240" w:lineRule="auto"/>
        <w:ind w:left="504"/>
        <w:rPr>
          <w:rFonts w:asciiTheme="majorHAnsi" w:hAnsiTheme="majorHAnsi" w:cstheme="majorHAnsi"/>
          <w:b/>
          <w:bCs/>
        </w:rPr>
      </w:pPr>
      <w:proofErr w:type="spellStart"/>
      <w:r w:rsidRPr="0019188C">
        <w:rPr>
          <w:rFonts w:asciiTheme="majorHAnsi" w:eastAsia="Times New Roman" w:hAnsiTheme="majorHAnsi" w:cstheme="majorHAnsi"/>
          <w:color w:val="3A3A3A"/>
          <w:shd w:val="clear" w:color="auto" w:fill="FFFFFF"/>
        </w:rPr>
        <w:t>Jørring</w:t>
      </w:r>
      <w:proofErr w:type="spellEnd"/>
      <w:r w:rsidRPr="0019188C">
        <w:rPr>
          <w:rFonts w:asciiTheme="majorHAnsi" w:eastAsia="Times New Roman" w:hAnsiTheme="majorHAnsi" w:cstheme="majorHAnsi"/>
          <w:color w:val="3A3A3A"/>
          <w:shd w:val="clear" w:color="auto" w:fill="FFFFFF"/>
        </w:rPr>
        <w:t xml:space="preserve">, &amp; </w:t>
      </w:r>
      <w:proofErr w:type="spellStart"/>
      <w:r w:rsidRPr="0019188C">
        <w:rPr>
          <w:rFonts w:asciiTheme="majorHAnsi" w:eastAsia="Times New Roman" w:hAnsiTheme="majorHAnsi" w:cstheme="majorHAnsi"/>
          <w:color w:val="3A3A3A"/>
          <w:shd w:val="clear" w:color="auto" w:fill="FFFFFF"/>
        </w:rPr>
        <w:t>Gjessing</w:t>
      </w:r>
      <w:proofErr w:type="spellEnd"/>
      <w:r w:rsidRPr="0019188C">
        <w:rPr>
          <w:rFonts w:asciiTheme="majorHAnsi" w:eastAsia="Times New Roman" w:hAnsiTheme="majorHAnsi" w:cstheme="majorHAnsi"/>
          <w:color w:val="3A3A3A"/>
          <w:shd w:val="clear" w:color="auto" w:fill="FFFFFF"/>
        </w:rPr>
        <w:t xml:space="preserve"> Jensen, K. (2018). Treatment efficacy of narrative family therapy for children and adolescents with diverse psychiatric symptomatology. </w:t>
      </w:r>
      <w:r w:rsidRPr="0019188C">
        <w:rPr>
          <w:rFonts w:asciiTheme="majorHAnsi" w:eastAsia="Times New Roman" w:hAnsiTheme="majorHAnsi" w:cstheme="majorHAnsi"/>
          <w:i/>
          <w:iCs/>
          <w:color w:val="3A3A3A"/>
        </w:rPr>
        <w:t>Scandinavian Journal of Child and Adolescent Psychiatry and Psychology</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6</w:t>
      </w:r>
      <w:r w:rsidRPr="0019188C">
        <w:rPr>
          <w:rFonts w:asciiTheme="majorHAnsi" w:eastAsia="Times New Roman" w:hAnsiTheme="majorHAnsi" w:cstheme="majorHAnsi"/>
          <w:color w:val="3A3A3A"/>
          <w:shd w:val="clear" w:color="auto" w:fill="FFFFFF"/>
        </w:rPr>
        <w:t xml:space="preserve">(2), 107–114. </w:t>
      </w:r>
      <w:hyperlink r:id="rId55" w:history="1">
        <w:r w:rsidR="003C06D7" w:rsidRPr="0019188C">
          <w:rPr>
            <w:rStyle w:val="Hyperlink"/>
            <w:rFonts w:asciiTheme="majorHAnsi" w:eastAsia="Times New Roman" w:hAnsiTheme="majorHAnsi" w:cstheme="majorHAnsi"/>
            <w:shd w:val="clear" w:color="auto" w:fill="FFFFFF"/>
          </w:rPr>
          <w:t>https://doi.org/10.21307/sjcapp-2018-012</w:t>
        </w:r>
      </w:hyperlink>
    </w:p>
    <w:p w14:paraId="225A7C5A" w14:textId="745DD005" w:rsidR="005C13B3" w:rsidRPr="0019188C" w:rsidRDefault="00211BE0" w:rsidP="0089247D">
      <w:pPr>
        <w:spacing w:before="120" w:after="120" w:line="240" w:lineRule="auto"/>
        <w:rPr>
          <w:rFonts w:asciiTheme="majorHAnsi" w:hAnsiTheme="majorHAnsi" w:cstheme="majorHAnsi"/>
          <w:b/>
          <w:bCs/>
        </w:rPr>
      </w:pPr>
      <w:r w:rsidRPr="0019188C">
        <w:rPr>
          <w:rFonts w:asciiTheme="majorHAnsi" w:hAnsiTheme="majorHAnsi" w:cstheme="majorHAnsi"/>
          <w:b/>
          <w:bCs/>
        </w:rPr>
        <w:t>Module 12</w:t>
      </w:r>
    </w:p>
    <w:p w14:paraId="6214D706" w14:textId="52CE791F" w:rsidR="00211BE0" w:rsidRPr="0019188C" w:rsidRDefault="00211BE0" w:rsidP="0019188C">
      <w:pPr>
        <w:spacing w:before="120" w:after="120" w:line="240" w:lineRule="auto"/>
        <w:ind w:left="144"/>
        <w:rPr>
          <w:rFonts w:asciiTheme="majorHAnsi" w:eastAsia="Times New Roman" w:hAnsiTheme="majorHAnsi" w:cstheme="majorHAnsi"/>
        </w:rPr>
      </w:pPr>
      <w:r w:rsidRPr="0019188C">
        <w:rPr>
          <w:rFonts w:asciiTheme="majorHAnsi" w:hAnsiTheme="majorHAnsi" w:cstheme="majorHAnsi"/>
          <w:b/>
          <w:bCs/>
        </w:rPr>
        <w:t xml:space="preserve">Trauma and the impact on the family system </w:t>
      </w:r>
      <w:r w:rsidRPr="0019188C">
        <w:rPr>
          <w:rFonts w:asciiTheme="majorHAnsi" w:hAnsiTheme="majorHAnsi" w:cstheme="majorHAnsi"/>
          <w:b/>
          <w:bCs/>
        </w:rPr>
        <w:tab/>
      </w:r>
      <w:r w:rsidRPr="0019188C">
        <w:rPr>
          <w:rFonts w:asciiTheme="majorHAnsi" w:hAnsiTheme="majorHAnsi" w:cstheme="majorHAnsi"/>
          <w:b/>
          <w:bCs/>
        </w:rPr>
        <w:tab/>
      </w:r>
    </w:p>
    <w:p w14:paraId="4A44C23A" w14:textId="6D46F9DB"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This module takes a closer look at trauma in the family system and explores the social worker’s possible reaction. </w:t>
      </w:r>
    </w:p>
    <w:p w14:paraId="4ADBFF37" w14:textId="6FC51D23" w:rsidR="00211BE0" w:rsidRPr="0019188C" w:rsidRDefault="005C13B3"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74DABA24" w14:textId="7FAC0D9E" w:rsidR="00211BE0" w:rsidRPr="0019188C" w:rsidRDefault="00893EB5" w:rsidP="0019188C">
      <w:pPr>
        <w:pStyle w:val="ListParagraph"/>
        <w:numPr>
          <w:ilvl w:val="0"/>
          <w:numId w:val="28"/>
        </w:numPr>
        <w:spacing w:after="0" w:line="240" w:lineRule="auto"/>
        <w:ind w:left="504"/>
        <w:rPr>
          <w:rFonts w:asciiTheme="majorHAnsi" w:hAnsiTheme="majorHAnsi" w:cstheme="majorHAnsi"/>
          <w:bCs/>
        </w:rPr>
      </w:pPr>
      <w:r>
        <w:rPr>
          <w:rFonts w:asciiTheme="majorHAnsi" w:hAnsiTheme="majorHAnsi" w:cstheme="majorHAnsi"/>
          <w:bCs/>
        </w:rPr>
        <w:t>Outline and distinguish</w:t>
      </w:r>
      <w:r w:rsidR="00211BE0" w:rsidRPr="0019188C">
        <w:rPr>
          <w:rFonts w:asciiTheme="majorHAnsi" w:hAnsiTheme="majorHAnsi" w:cstheme="majorHAnsi"/>
          <w:bCs/>
        </w:rPr>
        <w:t xml:space="preserve"> ways to identify and treat trauma in the family </w:t>
      </w:r>
    </w:p>
    <w:p w14:paraId="2DB28CD1" w14:textId="4CA89098" w:rsidR="00211BE0" w:rsidRPr="0019188C" w:rsidRDefault="00893EB5" w:rsidP="0019188C">
      <w:pPr>
        <w:pStyle w:val="ListParagraph"/>
        <w:numPr>
          <w:ilvl w:val="0"/>
          <w:numId w:val="28"/>
        </w:numPr>
        <w:spacing w:after="0" w:line="240" w:lineRule="auto"/>
        <w:ind w:left="504"/>
        <w:rPr>
          <w:rFonts w:asciiTheme="majorHAnsi" w:hAnsiTheme="majorHAnsi" w:cstheme="majorHAnsi"/>
          <w:bCs/>
        </w:rPr>
      </w:pPr>
      <w:r>
        <w:rPr>
          <w:rFonts w:asciiTheme="majorHAnsi" w:hAnsiTheme="majorHAnsi" w:cstheme="majorHAnsi"/>
          <w:bCs/>
        </w:rPr>
        <w:t>Identify and propose</w:t>
      </w:r>
      <w:r w:rsidR="00211BE0" w:rsidRPr="0019188C">
        <w:rPr>
          <w:rFonts w:asciiTheme="majorHAnsi" w:hAnsiTheme="majorHAnsi" w:cstheme="majorHAnsi"/>
          <w:bCs/>
        </w:rPr>
        <w:t xml:space="preserve"> ways to deal with vicarious trauma and countertransference </w:t>
      </w:r>
    </w:p>
    <w:p w14:paraId="2DF029B7" w14:textId="2C7B15EE"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Required </w:t>
      </w:r>
      <w:r w:rsidR="005C13B3" w:rsidRPr="0019188C">
        <w:rPr>
          <w:rFonts w:asciiTheme="majorHAnsi" w:hAnsiTheme="majorHAnsi" w:cstheme="majorHAnsi"/>
          <w:b/>
        </w:rPr>
        <w:t>Resources</w:t>
      </w:r>
    </w:p>
    <w:p w14:paraId="66F9FCBB" w14:textId="4A3F9373" w:rsidR="00211BE0" w:rsidRPr="0019188C" w:rsidRDefault="00211BE0" w:rsidP="0019188C">
      <w:pPr>
        <w:pStyle w:val="ListParagraph"/>
        <w:numPr>
          <w:ilvl w:val="0"/>
          <w:numId w:val="29"/>
        </w:numPr>
        <w:spacing w:line="240" w:lineRule="auto"/>
        <w:ind w:left="504"/>
        <w:rPr>
          <w:rFonts w:asciiTheme="majorHAnsi" w:eastAsia="Times New Roman" w:hAnsiTheme="majorHAnsi" w:cstheme="majorHAnsi"/>
        </w:rPr>
      </w:pPr>
      <w:proofErr w:type="spellStart"/>
      <w:r w:rsidRPr="0019188C">
        <w:rPr>
          <w:rFonts w:asciiTheme="majorHAnsi" w:eastAsia="Times New Roman" w:hAnsiTheme="majorHAnsi" w:cstheme="majorHAnsi"/>
          <w:color w:val="3A3A3A"/>
          <w:shd w:val="clear" w:color="auto" w:fill="FFFFFF"/>
        </w:rPr>
        <w:t>Assari</w:t>
      </w:r>
      <w:proofErr w:type="spellEnd"/>
      <w:r w:rsidRPr="0019188C">
        <w:rPr>
          <w:rFonts w:asciiTheme="majorHAnsi" w:eastAsia="Times New Roman" w:hAnsiTheme="majorHAnsi" w:cstheme="majorHAnsi"/>
          <w:color w:val="3A3A3A"/>
          <w:shd w:val="clear" w:color="auto" w:fill="FFFFFF"/>
        </w:rPr>
        <w:t>. (2020). Family Socioeconomic Status and Exposure to Childhood Trauma: Racial Differences. </w:t>
      </w:r>
      <w:r w:rsidRPr="0019188C">
        <w:rPr>
          <w:rFonts w:asciiTheme="majorHAnsi" w:eastAsia="Times New Roman" w:hAnsiTheme="majorHAnsi" w:cstheme="majorHAnsi"/>
          <w:i/>
          <w:iCs/>
          <w:color w:val="3A3A3A"/>
        </w:rPr>
        <w:t>Children (Basel)</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7</w:t>
      </w:r>
      <w:r w:rsidRPr="0019188C">
        <w:rPr>
          <w:rFonts w:asciiTheme="majorHAnsi" w:eastAsia="Times New Roman" w:hAnsiTheme="majorHAnsi" w:cstheme="majorHAnsi"/>
          <w:color w:val="3A3A3A"/>
          <w:shd w:val="clear" w:color="auto" w:fill="FFFFFF"/>
        </w:rPr>
        <w:t>(6), 57–. https://doi.org/10.3390/children7060057</w:t>
      </w:r>
    </w:p>
    <w:p w14:paraId="44D6B621" w14:textId="057CE284" w:rsidR="00410300" w:rsidRPr="0019188C" w:rsidRDefault="00211BE0" w:rsidP="0019188C">
      <w:pPr>
        <w:pStyle w:val="ListParagraph"/>
        <w:numPr>
          <w:ilvl w:val="0"/>
          <w:numId w:val="29"/>
        </w:numPr>
        <w:spacing w:line="240" w:lineRule="auto"/>
        <w:ind w:left="504"/>
        <w:rPr>
          <w:rFonts w:asciiTheme="majorHAnsi" w:hAnsiTheme="majorHAnsi" w:cstheme="majorHAnsi"/>
          <w:b/>
          <w:bCs/>
        </w:rPr>
      </w:pPr>
      <w:proofErr w:type="spellStart"/>
      <w:r w:rsidRPr="0019188C">
        <w:rPr>
          <w:rFonts w:asciiTheme="majorHAnsi" w:eastAsia="Times New Roman" w:hAnsiTheme="majorHAnsi" w:cstheme="majorHAnsi"/>
          <w:color w:val="3A3A3A"/>
          <w:shd w:val="clear" w:color="auto" w:fill="FFFFFF"/>
        </w:rPr>
        <w:t>Bocknek</w:t>
      </w:r>
      <w:proofErr w:type="spellEnd"/>
      <w:r w:rsidRPr="0019188C">
        <w:rPr>
          <w:rFonts w:asciiTheme="majorHAnsi" w:eastAsia="Times New Roman" w:hAnsiTheme="majorHAnsi" w:cstheme="majorHAnsi"/>
          <w:color w:val="3A3A3A"/>
          <w:shd w:val="clear" w:color="auto" w:fill="FFFFFF"/>
        </w:rPr>
        <w:t>. (2018). Family Rituals in Low‐Income African American Families at Risk for Trauma Exposure and Associations with Toddlers’ Regulation of Distress. </w:t>
      </w:r>
      <w:r w:rsidRPr="0019188C">
        <w:rPr>
          <w:rFonts w:asciiTheme="majorHAnsi" w:eastAsia="Times New Roman" w:hAnsiTheme="majorHAnsi" w:cstheme="majorHAnsi"/>
          <w:i/>
          <w:iCs/>
          <w:color w:val="3A3A3A"/>
        </w:rPr>
        <w:t>Journal of Marital and Family Therapy</w:t>
      </w:r>
      <w:r w:rsidRPr="0019188C">
        <w:rPr>
          <w:rFonts w:asciiTheme="majorHAnsi" w:eastAsia="Times New Roman" w:hAnsiTheme="majorHAnsi" w:cstheme="majorHAnsi"/>
          <w:color w:val="3A3A3A"/>
          <w:shd w:val="clear" w:color="auto" w:fill="FFFFFF"/>
        </w:rPr>
        <w:t>, </w:t>
      </w:r>
      <w:r w:rsidRPr="0019188C">
        <w:rPr>
          <w:rFonts w:asciiTheme="majorHAnsi" w:eastAsia="Times New Roman" w:hAnsiTheme="majorHAnsi" w:cstheme="majorHAnsi"/>
          <w:i/>
          <w:iCs/>
          <w:color w:val="3A3A3A"/>
        </w:rPr>
        <w:t>44</w:t>
      </w:r>
      <w:r w:rsidRPr="0019188C">
        <w:rPr>
          <w:rFonts w:asciiTheme="majorHAnsi" w:eastAsia="Times New Roman" w:hAnsiTheme="majorHAnsi" w:cstheme="majorHAnsi"/>
          <w:color w:val="3A3A3A"/>
          <w:shd w:val="clear" w:color="auto" w:fill="FFFFFF"/>
        </w:rPr>
        <w:t xml:space="preserve">(4), 702–715. </w:t>
      </w:r>
      <w:hyperlink r:id="rId56" w:history="1">
        <w:r w:rsidR="00410300" w:rsidRPr="0019188C">
          <w:rPr>
            <w:rStyle w:val="Hyperlink"/>
            <w:rFonts w:asciiTheme="majorHAnsi" w:eastAsia="Times New Roman" w:hAnsiTheme="majorHAnsi" w:cstheme="majorHAnsi"/>
            <w:shd w:val="clear" w:color="auto" w:fill="FFFFFF"/>
          </w:rPr>
          <w:t>https://doi.org/10.1111/jmft.12293</w:t>
        </w:r>
      </w:hyperlink>
    </w:p>
    <w:p w14:paraId="25E2CC8F" w14:textId="16292E02" w:rsidR="005C13B3" w:rsidRPr="0019188C" w:rsidRDefault="00211BE0" w:rsidP="0019188C">
      <w:pPr>
        <w:spacing w:before="120" w:after="120" w:line="240" w:lineRule="auto"/>
        <w:rPr>
          <w:rFonts w:asciiTheme="majorHAnsi" w:hAnsiTheme="majorHAnsi" w:cstheme="majorHAnsi"/>
          <w:b/>
          <w:bCs/>
        </w:rPr>
      </w:pPr>
      <w:r w:rsidRPr="0019188C">
        <w:rPr>
          <w:rFonts w:asciiTheme="majorHAnsi" w:hAnsiTheme="majorHAnsi" w:cstheme="majorHAnsi"/>
          <w:b/>
          <w:bCs/>
        </w:rPr>
        <w:t>Module 13-1</w:t>
      </w:r>
      <w:r w:rsidR="005C13B3" w:rsidRPr="0019188C">
        <w:rPr>
          <w:rFonts w:asciiTheme="majorHAnsi" w:hAnsiTheme="majorHAnsi" w:cstheme="majorHAnsi"/>
          <w:b/>
          <w:bCs/>
        </w:rPr>
        <w:t>5</w:t>
      </w:r>
    </w:p>
    <w:p w14:paraId="6C01B1A2" w14:textId="013C5539" w:rsidR="00211BE0" w:rsidRPr="0019188C" w:rsidRDefault="00211BE0" w:rsidP="0019188C">
      <w:pPr>
        <w:spacing w:before="120" w:after="120" w:line="240" w:lineRule="auto"/>
        <w:ind w:left="144"/>
        <w:rPr>
          <w:rFonts w:asciiTheme="majorHAnsi" w:eastAsia="Times New Roman" w:hAnsiTheme="majorHAnsi" w:cstheme="majorHAnsi"/>
        </w:rPr>
      </w:pPr>
      <w:r w:rsidRPr="0019188C">
        <w:rPr>
          <w:rFonts w:asciiTheme="majorHAnsi" w:hAnsiTheme="majorHAnsi" w:cstheme="majorHAnsi"/>
          <w:b/>
          <w:bCs/>
        </w:rPr>
        <w:t xml:space="preserve">Student’s choice of topic </w:t>
      </w:r>
    </w:p>
    <w:p w14:paraId="1C4FCCF8" w14:textId="5642E7E5"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 xml:space="preserve">Modules 13, 14, 15 will be directed by the class. Students will choose a topic that they would like to dive into and how it might relate to family practice. </w:t>
      </w:r>
    </w:p>
    <w:p w14:paraId="3C7715F8" w14:textId="20A631F7" w:rsidR="00211BE0" w:rsidRPr="0019188C" w:rsidRDefault="005C13B3"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 xml:space="preserve">Learning </w:t>
      </w:r>
      <w:r w:rsidR="00211BE0" w:rsidRPr="0019188C">
        <w:rPr>
          <w:rFonts w:asciiTheme="majorHAnsi" w:hAnsiTheme="majorHAnsi" w:cstheme="majorHAnsi"/>
          <w:b/>
        </w:rPr>
        <w:t>Objectives</w:t>
      </w:r>
    </w:p>
    <w:p w14:paraId="64CAE84C" w14:textId="6C20CEE2" w:rsidR="00211BE0" w:rsidRPr="0019188C" w:rsidRDefault="00211BE0" w:rsidP="0063524E">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04"/>
        <w:rPr>
          <w:rFonts w:asciiTheme="majorHAnsi" w:hAnsiTheme="majorHAnsi" w:cstheme="majorHAnsi"/>
          <w:bCs/>
        </w:rPr>
      </w:pPr>
      <w:r w:rsidRPr="0019188C">
        <w:rPr>
          <w:rFonts w:asciiTheme="majorHAnsi" w:hAnsiTheme="majorHAnsi" w:cstheme="majorHAnsi"/>
          <w:bCs/>
        </w:rPr>
        <w:t xml:space="preserve">During these last few weeks of class  students  will have the opportunity to select special issues that significantly impact family intervention and process that is of particular interest to them These issues </w:t>
      </w:r>
      <w:r w:rsidR="0089247D">
        <w:rPr>
          <w:rFonts w:asciiTheme="majorHAnsi" w:hAnsiTheme="majorHAnsi" w:cstheme="majorHAnsi"/>
          <w:bCs/>
        </w:rPr>
        <w:t>maybe</w:t>
      </w:r>
      <w:r w:rsidRPr="0019188C">
        <w:rPr>
          <w:rFonts w:asciiTheme="majorHAnsi" w:hAnsiTheme="majorHAnsi" w:cstheme="majorHAnsi"/>
          <w:bCs/>
        </w:rPr>
        <w:t xml:space="preserve"> along the lines of (but not limited to) social problems (i.e., poverty, substance abuse, domestic violence, etc.), diverse family characteristics (e.g., military families, foster/adoptive families, biracial/transracial families, etc.) and contemporary issues that families face (death, divorce/separation, mental/physical disability, etc.). The purpose of these last few weeks of class is to expose students to a diverse array of special topics that will be driven by their interests. This approach allows for us to cover a </w:t>
      </w:r>
      <w:r w:rsidRPr="0019188C">
        <w:rPr>
          <w:rFonts w:asciiTheme="majorHAnsi" w:hAnsiTheme="majorHAnsi" w:cstheme="majorHAnsi"/>
          <w:bCs/>
        </w:rPr>
        <w:lastRenderedPageBreak/>
        <w:t>wide range of topics, as it would be impossible to cover all of the special issues that impact family practice today.</w:t>
      </w:r>
    </w:p>
    <w:p w14:paraId="196C2695" w14:textId="0A242513" w:rsidR="00211BE0" w:rsidRPr="0019188C" w:rsidRDefault="00211BE0" w:rsidP="0019188C">
      <w:pPr>
        <w:spacing w:before="120" w:after="120" w:line="240" w:lineRule="auto"/>
        <w:ind w:left="144"/>
        <w:rPr>
          <w:rFonts w:asciiTheme="majorHAnsi" w:hAnsiTheme="majorHAnsi" w:cstheme="majorHAnsi"/>
          <w:b/>
        </w:rPr>
      </w:pPr>
      <w:r w:rsidRPr="0019188C">
        <w:rPr>
          <w:rFonts w:asciiTheme="majorHAnsi" w:hAnsiTheme="majorHAnsi" w:cstheme="majorHAnsi"/>
          <w:b/>
        </w:rPr>
        <w:t>Required Content</w:t>
      </w:r>
    </w:p>
    <w:p w14:paraId="6F9075B3" w14:textId="73378A7C" w:rsidR="00690963" w:rsidRPr="0019188C" w:rsidRDefault="00211BE0" w:rsidP="009654F1">
      <w:pPr>
        <w:spacing w:after="0" w:line="240" w:lineRule="auto"/>
        <w:ind w:left="144"/>
        <w:rPr>
          <w:rFonts w:asciiTheme="majorHAnsi" w:hAnsiTheme="majorHAnsi" w:cstheme="majorHAnsi"/>
          <w:bCs/>
        </w:rPr>
      </w:pPr>
      <w:r w:rsidRPr="0019188C">
        <w:rPr>
          <w:rFonts w:asciiTheme="majorHAnsi" w:hAnsiTheme="majorHAnsi" w:cstheme="majorHAnsi"/>
          <w:bCs/>
        </w:rPr>
        <w:t>Required readings based on topics chosen will be posted on Sakai.</w:t>
      </w:r>
    </w:p>
    <w:p w14:paraId="1FF8DC0E" w14:textId="644451FB" w:rsidR="00211BE0" w:rsidRPr="0019188C" w:rsidRDefault="00211BE0" w:rsidP="0019188C">
      <w:pPr>
        <w:spacing w:before="120" w:after="120" w:line="240" w:lineRule="auto"/>
        <w:rPr>
          <w:rFonts w:asciiTheme="majorHAnsi" w:hAnsiTheme="majorHAnsi" w:cstheme="majorHAnsi"/>
          <w:b/>
          <w:color w:val="922247"/>
        </w:rPr>
      </w:pPr>
      <w:r w:rsidRPr="0019188C">
        <w:rPr>
          <w:rFonts w:asciiTheme="majorHAnsi" w:hAnsiTheme="majorHAnsi" w:cstheme="majorHAnsi"/>
          <w:b/>
          <w:color w:val="922247"/>
        </w:rPr>
        <w:t>COURSE FEEDBACK &amp; SYLLABUS REFERENCES</w:t>
      </w:r>
    </w:p>
    <w:p w14:paraId="291EC334" w14:textId="77777777" w:rsidR="00211BE0" w:rsidRPr="0019188C" w:rsidRDefault="00211BE0" w:rsidP="0019188C">
      <w:pPr>
        <w:spacing w:line="240" w:lineRule="auto"/>
        <w:rPr>
          <w:rFonts w:asciiTheme="majorHAnsi" w:hAnsiTheme="majorHAnsi" w:cstheme="majorHAnsi"/>
          <w:b/>
        </w:rPr>
      </w:pPr>
      <w:r w:rsidRPr="0019188C">
        <w:rPr>
          <w:rFonts w:asciiTheme="majorHAnsi" w:hAnsiTheme="majorHAnsi" w:cstheme="majorHAnsi"/>
          <w:b/>
        </w:rPr>
        <w:t>Course Feedback</w:t>
      </w:r>
    </w:p>
    <w:p w14:paraId="7BB48268" w14:textId="1ECE0DA4" w:rsidR="00211BE0" w:rsidRPr="0019188C" w:rsidRDefault="00211BE0" w:rsidP="0019188C">
      <w:pPr>
        <w:spacing w:after="0" w:line="240" w:lineRule="auto"/>
        <w:ind w:left="144"/>
        <w:rPr>
          <w:rFonts w:asciiTheme="majorHAnsi" w:hAnsiTheme="majorHAnsi" w:cstheme="majorHAnsi"/>
        </w:rPr>
      </w:pPr>
      <w:r w:rsidRPr="0019188C">
        <w:rPr>
          <w:rFonts w:asciiTheme="majorHAnsi" w:hAnsiTheme="majorHAnsi" w:cstheme="maj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61EE0E10" w14:textId="77777777" w:rsidR="00C559A6" w:rsidRPr="0019188C" w:rsidRDefault="00C559A6" w:rsidP="0019188C">
      <w:pPr>
        <w:spacing w:after="0" w:line="240" w:lineRule="auto"/>
        <w:rPr>
          <w:rFonts w:asciiTheme="majorHAnsi" w:hAnsiTheme="majorHAnsi" w:cstheme="majorHAnsi"/>
        </w:rPr>
      </w:pPr>
    </w:p>
    <w:p w14:paraId="175995DA" w14:textId="30CC1788" w:rsidR="00C91B29" w:rsidRPr="0019188C" w:rsidRDefault="00211BE0" w:rsidP="0019188C">
      <w:pPr>
        <w:spacing w:before="120" w:after="120" w:line="240" w:lineRule="auto"/>
        <w:rPr>
          <w:rFonts w:asciiTheme="majorHAnsi" w:hAnsiTheme="majorHAnsi" w:cstheme="majorHAnsi"/>
          <w:b/>
          <w:bCs/>
        </w:rPr>
      </w:pPr>
      <w:r w:rsidRPr="0019188C">
        <w:rPr>
          <w:rFonts w:asciiTheme="majorHAnsi" w:hAnsiTheme="majorHAnsi" w:cstheme="majorHAnsi"/>
          <w:b/>
          <w:bCs/>
        </w:rPr>
        <w:t>Syllabus References</w:t>
      </w:r>
    </w:p>
    <w:p w14:paraId="591244FC" w14:textId="74B4344D" w:rsidR="00C91B29" w:rsidRPr="0019188C" w:rsidRDefault="00E652F9" w:rsidP="0019188C">
      <w:pPr>
        <w:spacing w:after="0" w:line="240" w:lineRule="auto"/>
        <w:rPr>
          <w:rFonts w:asciiTheme="majorHAnsi" w:hAnsiTheme="majorHAnsi" w:cstheme="majorHAnsi"/>
        </w:rPr>
      </w:pPr>
      <w:r w:rsidRPr="0019188C">
        <w:rPr>
          <w:rFonts w:asciiTheme="majorHAnsi" w:hAnsiTheme="majorHAnsi" w:cstheme="majorHAnsi"/>
          <w:highlight w:val="yellow"/>
        </w:rPr>
        <w:t>[List professional journals, websites, etc. by category here]</w:t>
      </w:r>
    </w:p>
    <w:p w14:paraId="13D5A78F" w14:textId="42990AF1" w:rsidR="00C559A6" w:rsidRPr="0019188C" w:rsidRDefault="00211BE0" w:rsidP="0019188C">
      <w:pPr>
        <w:spacing w:before="120" w:after="120" w:line="240" w:lineRule="auto"/>
        <w:rPr>
          <w:rFonts w:asciiTheme="majorHAnsi" w:hAnsiTheme="majorHAnsi" w:cstheme="majorHAnsi"/>
          <w:b/>
        </w:rPr>
      </w:pPr>
      <w:r w:rsidRPr="0019188C">
        <w:rPr>
          <w:rFonts w:asciiTheme="majorHAnsi" w:hAnsiTheme="majorHAnsi" w:cstheme="majorHAnsi"/>
          <w:b/>
        </w:rPr>
        <w:t>Professional Journals</w:t>
      </w:r>
    </w:p>
    <w:p w14:paraId="6AA77805" w14:textId="77777777" w:rsidR="00211BE0" w:rsidRPr="0019188C" w:rsidRDefault="00211BE0" w:rsidP="0019188C">
      <w:pPr>
        <w:pStyle w:val="ListParagraph"/>
        <w:numPr>
          <w:ilvl w:val="0"/>
          <w:numId w:val="31"/>
        </w:numPr>
        <w:spacing w:after="0" w:line="240" w:lineRule="auto"/>
        <w:ind w:left="360"/>
        <w:rPr>
          <w:rFonts w:asciiTheme="majorHAnsi" w:hAnsiTheme="majorHAnsi" w:cstheme="majorHAnsi"/>
          <w:bCs/>
        </w:rPr>
      </w:pPr>
      <w:r w:rsidRPr="0019188C">
        <w:rPr>
          <w:rFonts w:asciiTheme="majorHAnsi" w:hAnsiTheme="majorHAnsi" w:cstheme="majorHAnsi"/>
          <w:bCs/>
        </w:rPr>
        <w:t>Journal of Clinical Psychology</w:t>
      </w:r>
    </w:p>
    <w:p w14:paraId="35B44CB5" w14:textId="77777777" w:rsidR="00211BE0" w:rsidRPr="0019188C" w:rsidRDefault="00211BE0" w:rsidP="0019188C">
      <w:pPr>
        <w:pStyle w:val="ListParagraph"/>
        <w:numPr>
          <w:ilvl w:val="0"/>
          <w:numId w:val="31"/>
        </w:numPr>
        <w:spacing w:after="0" w:line="240" w:lineRule="auto"/>
        <w:ind w:left="360"/>
        <w:rPr>
          <w:rFonts w:asciiTheme="majorHAnsi" w:hAnsiTheme="majorHAnsi" w:cstheme="majorHAnsi"/>
          <w:bCs/>
        </w:rPr>
      </w:pPr>
      <w:r w:rsidRPr="0019188C">
        <w:rPr>
          <w:rFonts w:asciiTheme="majorHAnsi" w:hAnsiTheme="majorHAnsi" w:cstheme="majorHAnsi"/>
          <w:bCs/>
        </w:rPr>
        <w:t xml:space="preserve">American Journal of Family Therapy </w:t>
      </w:r>
    </w:p>
    <w:p w14:paraId="60EF7D04" w14:textId="77777777" w:rsidR="00211BE0" w:rsidRPr="0019188C" w:rsidRDefault="00211BE0" w:rsidP="0019188C">
      <w:pPr>
        <w:pStyle w:val="ListParagraph"/>
        <w:numPr>
          <w:ilvl w:val="0"/>
          <w:numId w:val="31"/>
        </w:numPr>
        <w:spacing w:after="0" w:line="240" w:lineRule="auto"/>
        <w:ind w:left="360"/>
        <w:rPr>
          <w:rFonts w:asciiTheme="majorHAnsi" w:hAnsiTheme="majorHAnsi" w:cstheme="majorHAnsi"/>
          <w:bCs/>
        </w:rPr>
      </w:pPr>
      <w:r w:rsidRPr="0019188C">
        <w:rPr>
          <w:rFonts w:asciiTheme="majorHAnsi" w:hAnsiTheme="majorHAnsi" w:cstheme="majorHAnsi"/>
          <w:bCs/>
        </w:rPr>
        <w:t>Families in Society</w:t>
      </w:r>
    </w:p>
    <w:p w14:paraId="5E9BE44F" w14:textId="77777777" w:rsidR="00211BE0" w:rsidRPr="0019188C" w:rsidRDefault="00211BE0" w:rsidP="0019188C">
      <w:pPr>
        <w:pStyle w:val="ListParagraph"/>
        <w:numPr>
          <w:ilvl w:val="0"/>
          <w:numId w:val="31"/>
        </w:numPr>
        <w:spacing w:after="0" w:line="240" w:lineRule="auto"/>
        <w:ind w:left="360"/>
        <w:rPr>
          <w:rFonts w:asciiTheme="majorHAnsi" w:hAnsiTheme="majorHAnsi" w:cstheme="majorHAnsi"/>
          <w:bCs/>
        </w:rPr>
      </w:pPr>
      <w:r w:rsidRPr="0019188C">
        <w:rPr>
          <w:rFonts w:asciiTheme="majorHAnsi" w:hAnsiTheme="majorHAnsi" w:cstheme="majorHAnsi"/>
          <w:bCs/>
        </w:rPr>
        <w:t xml:space="preserve">Journal of Marital and Family Therapy </w:t>
      </w:r>
    </w:p>
    <w:p w14:paraId="1A3B2510" w14:textId="55B98EBE" w:rsidR="00211BE0" w:rsidRPr="0019188C" w:rsidRDefault="00211BE0" w:rsidP="0019188C">
      <w:pPr>
        <w:pStyle w:val="ListParagraph"/>
        <w:numPr>
          <w:ilvl w:val="0"/>
          <w:numId w:val="31"/>
        </w:numPr>
        <w:spacing w:after="0" w:line="240" w:lineRule="auto"/>
        <w:ind w:left="360"/>
        <w:rPr>
          <w:rFonts w:asciiTheme="majorHAnsi" w:hAnsiTheme="majorHAnsi" w:cstheme="majorHAnsi"/>
          <w:bCs/>
        </w:rPr>
      </w:pPr>
      <w:r w:rsidRPr="0019188C">
        <w:rPr>
          <w:rFonts w:asciiTheme="majorHAnsi" w:eastAsia="Times New Roman" w:hAnsiTheme="majorHAnsi" w:cstheme="majorHAnsi"/>
          <w:bCs/>
        </w:rPr>
        <w:t>Journal of GLBT Family Studies</w:t>
      </w:r>
    </w:p>
    <w:p w14:paraId="0F4F596A" w14:textId="6832E587" w:rsidR="00211BE0" w:rsidRPr="0019188C" w:rsidRDefault="00211BE0" w:rsidP="0019188C">
      <w:pPr>
        <w:spacing w:before="120" w:after="120" w:line="240" w:lineRule="auto"/>
        <w:rPr>
          <w:rFonts w:asciiTheme="majorHAnsi" w:hAnsiTheme="majorHAnsi" w:cstheme="majorHAnsi"/>
          <w:b/>
        </w:rPr>
      </w:pPr>
      <w:r w:rsidRPr="0019188C">
        <w:rPr>
          <w:rFonts w:asciiTheme="majorHAnsi" w:hAnsiTheme="majorHAnsi" w:cstheme="majorHAnsi"/>
          <w:b/>
        </w:rPr>
        <w:t>Websites</w:t>
      </w:r>
    </w:p>
    <w:p w14:paraId="7225F16D" w14:textId="039C5BEA" w:rsidR="00211BE0" w:rsidRPr="0019188C" w:rsidRDefault="00211BE0"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heme="majorHAnsi" w:hAnsiTheme="majorHAnsi" w:cstheme="majorHAnsi"/>
          <w:u w:val="single"/>
        </w:rPr>
      </w:pPr>
      <w:r w:rsidRPr="0019188C">
        <w:rPr>
          <w:rStyle w:val="Hypertext"/>
          <w:rFonts w:asciiTheme="majorHAnsi" w:hAnsiTheme="majorHAnsi" w:cstheme="majorHAnsi"/>
        </w:rPr>
        <w:t xml:space="preserve">http://serendip.brynmawr.edu/complexity/Chalquist2.html </w:t>
      </w:r>
      <w:r w:rsidRPr="0019188C">
        <w:rPr>
          <w:rFonts w:asciiTheme="majorHAnsi" w:hAnsiTheme="majorHAnsi" w:cstheme="majorHAnsi"/>
        </w:rPr>
        <w:t>- Paradigm Shift</w:t>
      </w:r>
    </w:p>
    <w:p w14:paraId="34ABCC19" w14:textId="207EDAC1" w:rsidR="00211BE0" w:rsidRPr="0019188C" w:rsidRDefault="00211BE0"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heme="majorHAnsi" w:hAnsiTheme="majorHAnsi" w:cstheme="majorHAnsi"/>
        </w:rPr>
      </w:pPr>
      <w:r w:rsidRPr="0019188C">
        <w:rPr>
          <w:rStyle w:val="Hypertext"/>
          <w:rFonts w:asciiTheme="majorHAnsi" w:hAnsiTheme="majorHAnsi" w:cstheme="majorHAnsi"/>
        </w:rPr>
        <w:t>www.aamft.org</w:t>
      </w:r>
      <w:r w:rsidRPr="0019188C">
        <w:rPr>
          <w:rFonts w:asciiTheme="majorHAnsi" w:hAnsiTheme="majorHAnsi" w:cstheme="majorHAnsi"/>
        </w:rPr>
        <w:t xml:space="preserve"> - American Association of Marriage and Family Therapy</w:t>
      </w:r>
    </w:p>
    <w:p w14:paraId="3DC1AB55" w14:textId="3D9AE12D" w:rsidR="00211BE0" w:rsidRPr="0019188C" w:rsidRDefault="00211BE0"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heme="majorHAnsi" w:hAnsiTheme="majorHAnsi" w:cstheme="majorHAnsi"/>
        </w:rPr>
      </w:pPr>
      <w:r w:rsidRPr="0019188C">
        <w:rPr>
          <w:rStyle w:val="Hypertext"/>
          <w:rFonts w:asciiTheme="majorHAnsi" w:hAnsiTheme="majorHAnsi" w:cstheme="majorHAnsi"/>
        </w:rPr>
        <w:t>www.afta.org</w:t>
      </w:r>
      <w:r w:rsidRPr="0019188C">
        <w:rPr>
          <w:rFonts w:asciiTheme="majorHAnsi" w:hAnsiTheme="majorHAnsi" w:cstheme="majorHAnsi"/>
        </w:rPr>
        <w:t xml:space="preserve"> - American Family Therapy Academy</w:t>
      </w:r>
    </w:p>
    <w:p w14:paraId="4A5CE42A" w14:textId="6784CF64" w:rsidR="00211BE0" w:rsidRPr="0019188C" w:rsidRDefault="00211BE0"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heme="majorHAnsi" w:hAnsiTheme="majorHAnsi" w:cstheme="majorHAnsi"/>
        </w:rPr>
      </w:pPr>
      <w:r w:rsidRPr="0019188C">
        <w:rPr>
          <w:rStyle w:val="Hypertext"/>
          <w:rFonts w:asciiTheme="majorHAnsi" w:hAnsiTheme="majorHAnsi" w:cstheme="majorHAnsi"/>
        </w:rPr>
        <w:t>www.abacon.com/famtherapy/profiles.html</w:t>
      </w:r>
      <w:r w:rsidRPr="0019188C">
        <w:rPr>
          <w:rFonts w:asciiTheme="majorHAnsi" w:hAnsiTheme="majorHAnsi" w:cstheme="majorHAnsi"/>
        </w:rPr>
        <w:t xml:space="preserve"> - Family Therapy Profiles &amp; History</w:t>
      </w:r>
    </w:p>
    <w:p w14:paraId="68AA0A41" w14:textId="6D152424" w:rsidR="00211BE0" w:rsidRPr="0019188C" w:rsidRDefault="00211BE0"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heme="majorHAnsi" w:hAnsiTheme="majorHAnsi" w:cstheme="majorHAnsi"/>
        </w:rPr>
      </w:pPr>
      <w:r w:rsidRPr="0019188C">
        <w:rPr>
          <w:rStyle w:val="Hypertext"/>
          <w:rFonts w:asciiTheme="majorHAnsi" w:hAnsiTheme="majorHAnsi" w:cstheme="majorHAnsi"/>
        </w:rPr>
        <w:t>www.anzjft.com/links.htm</w:t>
      </w:r>
      <w:r w:rsidRPr="0019188C">
        <w:rPr>
          <w:rFonts w:asciiTheme="majorHAnsi" w:hAnsiTheme="majorHAnsi" w:cstheme="majorHAnsi"/>
        </w:rPr>
        <w:t xml:space="preserve"> - Family Therapy Resources on the Web</w:t>
      </w:r>
    </w:p>
    <w:p w14:paraId="7BD44F76" w14:textId="4972172A" w:rsidR="00211BE0" w:rsidRPr="0019188C" w:rsidRDefault="00174813"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heme="majorHAnsi" w:hAnsiTheme="majorHAnsi" w:cstheme="majorHAnsi"/>
        </w:rPr>
      </w:pPr>
      <w:hyperlink r:id="rId57" w:history="1">
        <w:r w:rsidR="00AB4846" w:rsidRPr="0019188C">
          <w:rPr>
            <w:rStyle w:val="Hyperlink"/>
            <w:rFonts w:asciiTheme="majorHAnsi" w:hAnsiTheme="majorHAnsi" w:cstheme="majorHAnsi"/>
          </w:rPr>
          <w:t>www.ericdigests.org/pre-9211/counseling.htm</w:t>
        </w:r>
      </w:hyperlink>
      <w:r w:rsidR="00211BE0" w:rsidRPr="0019188C">
        <w:rPr>
          <w:rFonts w:asciiTheme="majorHAnsi" w:hAnsiTheme="majorHAnsi" w:cstheme="majorHAnsi"/>
        </w:rPr>
        <w:t xml:space="preserve"> - Counseling families from systems</w:t>
      </w:r>
      <w:r w:rsidR="004F5B03" w:rsidRPr="0019188C">
        <w:rPr>
          <w:rFonts w:asciiTheme="majorHAnsi" w:hAnsiTheme="majorHAnsi" w:cstheme="majorHAnsi"/>
        </w:rPr>
        <w:t xml:space="preserve"> </w:t>
      </w:r>
      <w:r w:rsidR="00211BE0" w:rsidRPr="0019188C">
        <w:rPr>
          <w:rFonts w:asciiTheme="majorHAnsi" w:hAnsiTheme="majorHAnsi" w:cstheme="majorHAnsi"/>
        </w:rPr>
        <w:t>perspective</w:t>
      </w:r>
    </w:p>
    <w:p w14:paraId="0120A699" w14:textId="4931BC8A" w:rsidR="00211BE0" w:rsidRPr="0019188C" w:rsidRDefault="00174813"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heme="majorHAnsi" w:hAnsiTheme="majorHAnsi" w:cstheme="majorHAnsi"/>
          <w:b/>
        </w:rPr>
      </w:pPr>
      <w:hyperlink r:id="rId58" w:history="1">
        <w:r w:rsidR="004F5B03" w:rsidRPr="0019188C">
          <w:rPr>
            <w:rStyle w:val="Hyperlink"/>
            <w:rFonts w:asciiTheme="majorHAnsi" w:hAnsiTheme="majorHAnsi" w:cstheme="majorHAnsi"/>
          </w:rPr>
          <w:t>https://www.socialworkers.org/about/ethics/code-of-ethics</w:t>
        </w:r>
      </w:hyperlink>
    </w:p>
    <w:p w14:paraId="5CA3F8F2" w14:textId="3F4A0047" w:rsidR="00211BE0" w:rsidRPr="0019188C" w:rsidRDefault="00174813"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jc w:val="both"/>
        <w:rPr>
          <w:rFonts w:asciiTheme="majorHAnsi" w:hAnsiTheme="majorHAnsi" w:cstheme="majorHAnsi"/>
        </w:rPr>
      </w:pPr>
      <w:hyperlink r:id="rId59" w:history="1">
        <w:r w:rsidR="004F5B03" w:rsidRPr="0019188C">
          <w:rPr>
            <w:rStyle w:val="Hyperlink"/>
            <w:rFonts w:asciiTheme="majorHAnsi" w:hAnsiTheme="majorHAnsi" w:cstheme="majorHAnsi"/>
          </w:rPr>
          <w:t>www.aacap.org/publications/</w:t>
        </w:r>
      </w:hyperlink>
      <w:r w:rsidR="00211BE0" w:rsidRPr="0019188C">
        <w:rPr>
          <w:rFonts w:asciiTheme="majorHAnsi" w:hAnsiTheme="majorHAnsi" w:cstheme="majorHAnsi"/>
        </w:rPr>
        <w:t xml:space="preserve"> - Mental Illness and the family</w:t>
      </w:r>
    </w:p>
    <w:p w14:paraId="1992530E" w14:textId="329A5689" w:rsidR="00211BE0" w:rsidRPr="0019188C" w:rsidRDefault="00174813"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heme="majorHAnsi" w:hAnsiTheme="majorHAnsi" w:cstheme="majorHAnsi"/>
        </w:rPr>
      </w:pPr>
      <w:hyperlink r:id="rId60" w:history="1">
        <w:r w:rsidR="004F5B03" w:rsidRPr="0019188C">
          <w:rPr>
            <w:rStyle w:val="Hyperlink"/>
            <w:rFonts w:asciiTheme="majorHAnsi" w:hAnsiTheme="majorHAnsi" w:cstheme="majorHAnsi"/>
          </w:rPr>
          <w:t>www.nmha.org/infoctr/factsheets</w:t>
        </w:r>
      </w:hyperlink>
      <w:r w:rsidR="00211BE0" w:rsidRPr="0019188C">
        <w:rPr>
          <w:rFonts w:asciiTheme="majorHAnsi" w:hAnsiTheme="majorHAnsi" w:cstheme="majorHAnsi"/>
        </w:rPr>
        <w:t xml:space="preserve"> - National Mental Health Assoc</w:t>
      </w:r>
    </w:p>
    <w:p w14:paraId="30595780" w14:textId="318C1EC2" w:rsidR="0014616E" w:rsidRPr="0019188C" w:rsidRDefault="00174813" w:rsidP="0019188C">
      <w:pPr>
        <w:pStyle w:val="ListParagraph"/>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rPr>
          <w:rFonts w:asciiTheme="majorHAnsi" w:hAnsiTheme="majorHAnsi" w:cstheme="majorHAnsi"/>
        </w:rPr>
      </w:pPr>
      <w:hyperlink r:id="rId61" w:history="1">
        <w:r w:rsidR="004F5B03" w:rsidRPr="0019188C">
          <w:rPr>
            <w:rStyle w:val="Hyperlink"/>
            <w:rFonts w:asciiTheme="majorHAnsi" w:hAnsiTheme="majorHAnsi" w:cstheme="majorHAnsi"/>
          </w:rPr>
          <w:t>www.nami.org/</w:t>
        </w:r>
      </w:hyperlink>
      <w:r w:rsidR="00211BE0" w:rsidRPr="0019188C">
        <w:rPr>
          <w:rFonts w:asciiTheme="majorHAnsi" w:hAnsiTheme="majorHAnsi" w:cstheme="majorHAnsi"/>
        </w:rPr>
        <w:t xml:space="preserve"> -National Alliance for Mentally Ill</w:t>
      </w:r>
    </w:p>
    <w:sectPr w:rsidR="0014616E" w:rsidRPr="0019188C" w:rsidSect="0091208C">
      <w:headerReference w:type="even" r:id="rId62"/>
      <w:headerReference w:type="default" r:id="rId63"/>
      <w:footerReference w:type="even" r:id="rId64"/>
      <w:footerReference w:type="default" r:id="rId65"/>
      <w:headerReference w:type="first" r:id="rId66"/>
      <w:footerReference w:type="first" r:id="rId67"/>
      <w:pgSz w:w="12240" w:h="15840"/>
      <w:pgMar w:top="1008" w:right="1152" w:bottom="1008" w:left="1152"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D81D" w14:textId="77777777" w:rsidR="00174813" w:rsidRDefault="00174813" w:rsidP="00800CA9">
      <w:pPr>
        <w:spacing w:after="0" w:line="240" w:lineRule="auto"/>
      </w:pPr>
      <w:r>
        <w:separator/>
      </w:r>
    </w:p>
  </w:endnote>
  <w:endnote w:type="continuationSeparator" w:id="0">
    <w:p w14:paraId="50C3E927" w14:textId="77777777" w:rsidR="00174813" w:rsidRDefault="00174813"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759A" w14:textId="77777777" w:rsidR="00680E0F" w:rsidRDefault="00680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18EBB806" w14:textId="77777777" w:rsidR="00800CA9" w:rsidRDefault="00800CA9">
        <w:pPr>
          <w:pStyle w:val="Footer"/>
          <w:jc w:val="center"/>
        </w:pPr>
        <w:r>
          <w:fldChar w:fldCharType="begin"/>
        </w:r>
        <w:r>
          <w:instrText xml:space="preserve"> PAGE   \* MERGEFORMAT </w:instrText>
        </w:r>
        <w:r>
          <w:fldChar w:fldCharType="separate"/>
        </w:r>
        <w:r w:rsidR="00680E0F">
          <w:rPr>
            <w:noProof/>
          </w:rPr>
          <w:t>1</w:t>
        </w:r>
        <w:r>
          <w:rPr>
            <w:noProof/>
          </w:rPr>
          <w:fldChar w:fldCharType="end"/>
        </w:r>
      </w:p>
    </w:sdtContent>
  </w:sdt>
  <w:p w14:paraId="25FF8058" w14:textId="77777777" w:rsidR="00800CA9" w:rsidRDefault="0080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952D" w14:textId="77777777" w:rsidR="00680E0F" w:rsidRDefault="0068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5049" w14:textId="77777777" w:rsidR="00174813" w:rsidRDefault="00174813" w:rsidP="00800CA9">
      <w:pPr>
        <w:spacing w:after="0" w:line="240" w:lineRule="auto"/>
      </w:pPr>
      <w:r>
        <w:separator/>
      </w:r>
    </w:p>
  </w:footnote>
  <w:footnote w:type="continuationSeparator" w:id="0">
    <w:p w14:paraId="363E6789" w14:textId="77777777" w:rsidR="00174813" w:rsidRDefault="00174813"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5DCD" w14:textId="77777777" w:rsidR="00680E0F" w:rsidRDefault="00680E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129E" w14:textId="77777777" w:rsidR="00680E0F" w:rsidRDefault="00680E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E45A" w14:textId="77777777" w:rsidR="00680E0F" w:rsidRDefault="0068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A6B7D"/>
    <w:multiLevelType w:val="hybridMultilevel"/>
    <w:tmpl w:val="B9D4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D40E2"/>
    <w:multiLevelType w:val="hybridMultilevel"/>
    <w:tmpl w:val="CA024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811540"/>
    <w:multiLevelType w:val="hybridMultilevel"/>
    <w:tmpl w:val="BB16F03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1B1CE0"/>
    <w:multiLevelType w:val="hybridMultilevel"/>
    <w:tmpl w:val="E7EE1AF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2E43196"/>
    <w:multiLevelType w:val="hybridMultilevel"/>
    <w:tmpl w:val="0A768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8414C"/>
    <w:multiLevelType w:val="hybridMultilevel"/>
    <w:tmpl w:val="8C2A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5E548D"/>
    <w:multiLevelType w:val="hybridMultilevel"/>
    <w:tmpl w:val="B8A6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82FCF"/>
    <w:multiLevelType w:val="hybridMultilevel"/>
    <w:tmpl w:val="902E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A587A"/>
    <w:multiLevelType w:val="hybridMultilevel"/>
    <w:tmpl w:val="02FE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F7016"/>
    <w:multiLevelType w:val="hybridMultilevel"/>
    <w:tmpl w:val="84DEC75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83C20AB"/>
    <w:multiLevelType w:val="hybridMultilevel"/>
    <w:tmpl w:val="ED940B9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1D00B3"/>
    <w:multiLevelType w:val="hybridMultilevel"/>
    <w:tmpl w:val="FA00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04010"/>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460D3583"/>
    <w:multiLevelType w:val="hybridMultilevel"/>
    <w:tmpl w:val="3262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FC124E"/>
    <w:multiLevelType w:val="hybridMultilevel"/>
    <w:tmpl w:val="D882B0F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4E4453CE"/>
    <w:multiLevelType w:val="hybridMultilevel"/>
    <w:tmpl w:val="82ACA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B6E0E"/>
    <w:multiLevelType w:val="hybridMultilevel"/>
    <w:tmpl w:val="9DFC40C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330E9"/>
    <w:multiLevelType w:val="hybridMultilevel"/>
    <w:tmpl w:val="151A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2524A"/>
    <w:multiLevelType w:val="hybridMultilevel"/>
    <w:tmpl w:val="46D26EE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B800B70"/>
    <w:multiLevelType w:val="hybridMultilevel"/>
    <w:tmpl w:val="F774C24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3763A4"/>
    <w:multiLevelType w:val="hybridMultilevel"/>
    <w:tmpl w:val="ACF243F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D13FE"/>
    <w:multiLevelType w:val="hybridMultilevel"/>
    <w:tmpl w:val="4114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B0D8E"/>
    <w:multiLevelType w:val="hybridMultilevel"/>
    <w:tmpl w:val="5122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F2B3A"/>
    <w:multiLevelType w:val="hybridMultilevel"/>
    <w:tmpl w:val="F5C659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BA5F6F"/>
    <w:multiLevelType w:val="hybridMultilevel"/>
    <w:tmpl w:val="C77EE3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52B40C4"/>
    <w:multiLevelType w:val="hybridMultilevel"/>
    <w:tmpl w:val="C3482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341B29"/>
    <w:multiLevelType w:val="hybridMultilevel"/>
    <w:tmpl w:val="42E008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BC61FDE"/>
    <w:multiLevelType w:val="hybridMultilevel"/>
    <w:tmpl w:val="8B36286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660BCC"/>
    <w:multiLevelType w:val="hybridMultilevel"/>
    <w:tmpl w:val="9F62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849073">
    <w:abstractNumId w:val="0"/>
  </w:num>
  <w:num w:numId="2" w16cid:durableId="1093673824">
    <w:abstractNumId w:val="15"/>
  </w:num>
  <w:num w:numId="3" w16cid:durableId="1462845905">
    <w:abstractNumId w:val="19"/>
  </w:num>
  <w:num w:numId="4" w16cid:durableId="1961572448">
    <w:abstractNumId w:val="13"/>
  </w:num>
  <w:num w:numId="5" w16cid:durableId="687374088">
    <w:abstractNumId w:val="31"/>
  </w:num>
  <w:num w:numId="6" w16cid:durableId="1318996381">
    <w:abstractNumId w:val="6"/>
  </w:num>
  <w:num w:numId="7" w16cid:durableId="724959871">
    <w:abstractNumId w:val="8"/>
  </w:num>
  <w:num w:numId="8" w16cid:durableId="487601278">
    <w:abstractNumId w:val="30"/>
  </w:num>
  <w:num w:numId="9" w16cid:durableId="931739943">
    <w:abstractNumId w:val="17"/>
  </w:num>
  <w:num w:numId="10" w16cid:durableId="669602780">
    <w:abstractNumId w:val="16"/>
  </w:num>
  <w:num w:numId="11" w16cid:durableId="1140070261">
    <w:abstractNumId w:val="18"/>
  </w:num>
  <w:num w:numId="12" w16cid:durableId="1580216379">
    <w:abstractNumId w:val="27"/>
  </w:num>
  <w:num w:numId="13" w16cid:durableId="1742830052">
    <w:abstractNumId w:val="28"/>
  </w:num>
  <w:num w:numId="14" w16cid:durableId="1519273903">
    <w:abstractNumId w:val="26"/>
  </w:num>
  <w:num w:numId="15" w16cid:durableId="2070687707">
    <w:abstractNumId w:val="9"/>
  </w:num>
  <w:num w:numId="16" w16cid:durableId="660425899">
    <w:abstractNumId w:val="22"/>
  </w:num>
  <w:num w:numId="17" w16cid:durableId="1693994757">
    <w:abstractNumId w:val="5"/>
  </w:num>
  <w:num w:numId="18" w16cid:durableId="498347020">
    <w:abstractNumId w:val="23"/>
  </w:num>
  <w:num w:numId="19" w16cid:durableId="1718317019">
    <w:abstractNumId w:val="25"/>
  </w:num>
  <w:num w:numId="20" w16cid:durableId="2022122020">
    <w:abstractNumId w:val="11"/>
  </w:num>
  <w:num w:numId="21" w16cid:durableId="526678764">
    <w:abstractNumId w:val="24"/>
  </w:num>
  <w:num w:numId="22" w16cid:durableId="1654487974">
    <w:abstractNumId w:val="10"/>
  </w:num>
  <w:num w:numId="23" w16cid:durableId="907346724">
    <w:abstractNumId w:val="2"/>
  </w:num>
  <w:num w:numId="24" w16cid:durableId="533617191">
    <w:abstractNumId w:val="21"/>
  </w:num>
  <w:num w:numId="25" w16cid:durableId="157960956">
    <w:abstractNumId w:val="12"/>
  </w:num>
  <w:num w:numId="26" w16cid:durableId="1924945208">
    <w:abstractNumId w:val="4"/>
  </w:num>
  <w:num w:numId="27" w16cid:durableId="1347900348">
    <w:abstractNumId w:val="20"/>
  </w:num>
  <w:num w:numId="28" w16cid:durableId="738676146">
    <w:abstractNumId w:val="3"/>
  </w:num>
  <w:num w:numId="29" w16cid:durableId="1063524864">
    <w:abstractNumId w:val="7"/>
  </w:num>
  <w:num w:numId="30" w16cid:durableId="1628510377">
    <w:abstractNumId w:val="29"/>
  </w:num>
  <w:num w:numId="31" w16cid:durableId="1396899924">
    <w:abstractNumId w:val="14"/>
  </w:num>
  <w:num w:numId="32" w16cid:durableId="790781344">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26AE"/>
    <w:rsid w:val="000122BE"/>
    <w:rsid w:val="00020543"/>
    <w:rsid w:val="000468BC"/>
    <w:rsid w:val="00071721"/>
    <w:rsid w:val="00085012"/>
    <w:rsid w:val="00085E7A"/>
    <w:rsid w:val="00086136"/>
    <w:rsid w:val="000A39CF"/>
    <w:rsid w:val="001044A1"/>
    <w:rsid w:val="0014616E"/>
    <w:rsid w:val="00174813"/>
    <w:rsid w:val="0018195A"/>
    <w:rsid w:val="0019188C"/>
    <w:rsid w:val="00193A21"/>
    <w:rsid w:val="001B4ED5"/>
    <w:rsid w:val="001E12CA"/>
    <w:rsid w:val="00205F6D"/>
    <w:rsid w:val="00211BE0"/>
    <w:rsid w:val="00221BFF"/>
    <w:rsid w:val="00236465"/>
    <w:rsid w:val="00263D57"/>
    <w:rsid w:val="0026440B"/>
    <w:rsid w:val="002B6F09"/>
    <w:rsid w:val="002E04F1"/>
    <w:rsid w:val="002F4C0A"/>
    <w:rsid w:val="0032314F"/>
    <w:rsid w:val="00330E00"/>
    <w:rsid w:val="0034519C"/>
    <w:rsid w:val="00380A90"/>
    <w:rsid w:val="003A5F62"/>
    <w:rsid w:val="003C06D7"/>
    <w:rsid w:val="00410300"/>
    <w:rsid w:val="0042789A"/>
    <w:rsid w:val="00466907"/>
    <w:rsid w:val="004C79B6"/>
    <w:rsid w:val="004D081A"/>
    <w:rsid w:val="004F410B"/>
    <w:rsid w:val="004F5B03"/>
    <w:rsid w:val="004F7287"/>
    <w:rsid w:val="005275FA"/>
    <w:rsid w:val="00580826"/>
    <w:rsid w:val="00593D2F"/>
    <w:rsid w:val="005C13B3"/>
    <w:rsid w:val="005C5A2E"/>
    <w:rsid w:val="005D5FFC"/>
    <w:rsid w:val="005F3D29"/>
    <w:rsid w:val="0062044A"/>
    <w:rsid w:val="00621EC6"/>
    <w:rsid w:val="00630B3B"/>
    <w:rsid w:val="0063524E"/>
    <w:rsid w:val="006362AC"/>
    <w:rsid w:val="0064588A"/>
    <w:rsid w:val="00653923"/>
    <w:rsid w:val="00673540"/>
    <w:rsid w:val="00680E0F"/>
    <w:rsid w:val="00690963"/>
    <w:rsid w:val="006C6B43"/>
    <w:rsid w:val="006E3C4E"/>
    <w:rsid w:val="006F55B4"/>
    <w:rsid w:val="00705E11"/>
    <w:rsid w:val="0072603A"/>
    <w:rsid w:val="0072685F"/>
    <w:rsid w:val="00761A84"/>
    <w:rsid w:val="00796EE6"/>
    <w:rsid w:val="007C2941"/>
    <w:rsid w:val="007F593C"/>
    <w:rsid w:val="00800CA9"/>
    <w:rsid w:val="00803257"/>
    <w:rsid w:val="00805B2B"/>
    <w:rsid w:val="008177A8"/>
    <w:rsid w:val="00823B80"/>
    <w:rsid w:val="00826BBA"/>
    <w:rsid w:val="00830747"/>
    <w:rsid w:val="00830B1C"/>
    <w:rsid w:val="00832983"/>
    <w:rsid w:val="00833634"/>
    <w:rsid w:val="00852A09"/>
    <w:rsid w:val="00853229"/>
    <w:rsid w:val="00861ECD"/>
    <w:rsid w:val="008805DF"/>
    <w:rsid w:val="0089247D"/>
    <w:rsid w:val="00893EB5"/>
    <w:rsid w:val="008A5706"/>
    <w:rsid w:val="008D1AB6"/>
    <w:rsid w:val="0091208C"/>
    <w:rsid w:val="00934B84"/>
    <w:rsid w:val="00946F78"/>
    <w:rsid w:val="00965172"/>
    <w:rsid w:val="009654F1"/>
    <w:rsid w:val="009A7927"/>
    <w:rsid w:val="009C6F02"/>
    <w:rsid w:val="009E7B98"/>
    <w:rsid w:val="00A06A72"/>
    <w:rsid w:val="00A93CD1"/>
    <w:rsid w:val="00A94486"/>
    <w:rsid w:val="00AB4846"/>
    <w:rsid w:val="00AD4137"/>
    <w:rsid w:val="00AF4611"/>
    <w:rsid w:val="00AF4D8A"/>
    <w:rsid w:val="00B1442F"/>
    <w:rsid w:val="00B23650"/>
    <w:rsid w:val="00B314B8"/>
    <w:rsid w:val="00B35157"/>
    <w:rsid w:val="00B40BB9"/>
    <w:rsid w:val="00B65EBE"/>
    <w:rsid w:val="00B95D73"/>
    <w:rsid w:val="00BB5D54"/>
    <w:rsid w:val="00BB5FFD"/>
    <w:rsid w:val="00BB7BA0"/>
    <w:rsid w:val="00BD3E19"/>
    <w:rsid w:val="00BD5528"/>
    <w:rsid w:val="00BF1A90"/>
    <w:rsid w:val="00BF1EF2"/>
    <w:rsid w:val="00C02B30"/>
    <w:rsid w:val="00C14BB9"/>
    <w:rsid w:val="00C44C7D"/>
    <w:rsid w:val="00C559A6"/>
    <w:rsid w:val="00C73E41"/>
    <w:rsid w:val="00C91B29"/>
    <w:rsid w:val="00CC37F0"/>
    <w:rsid w:val="00CC526E"/>
    <w:rsid w:val="00CF0D90"/>
    <w:rsid w:val="00CF2962"/>
    <w:rsid w:val="00D1113B"/>
    <w:rsid w:val="00D13C52"/>
    <w:rsid w:val="00D36A51"/>
    <w:rsid w:val="00D55EAA"/>
    <w:rsid w:val="00DA19BC"/>
    <w:rsid w:val="00DB4993"/>
    <w:rsid w:val="00DB4A04"/>
    <w:rsid w:val="00DB6617"/>
    <w:rsid w:val="00DC74F2"/>
    <w:rsid w:val="00DC7532"/>
    <w:rsid w:val="00DD3D32"/>
    <w:rsid w:val="00E12D08"/>
    <w:rsid w:val="00E652F9"/>
    <w:rsid w:val="00E85ACA"/>
    <w:rsid w:val="00EB1E8F"/>
    <w:rsid w:val="00EB68B7"/>
    <w:rsid w:val="00F31E94"/>
    <w:rsid w:val="00F50F15"/>
    <w:rsid w:val="00F63442"/>
    <w:rsid w:val="00F73B60"/>
    <w:rsid w:val="00F9471D"/>
    <w:rsid w:val="00FA3268"/>
    <w:rsid w:val="00FC6CD8"/>
    <w:rsid w:val="00FE4235"/>
    <w:rsid w:val="00FF5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1CF53"/>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31E94"/>
    <w:pPr>
      <w:keepNext/>
      <w:numPr>
        <w:numId w:val="4"/>
      </w:numPr>
      <w:spacing w:after="0" w:line="240" w:lineRule="auto"/>
      <w:jc w:val="right"/>
      <w:outlineLvl w:val="0"/>
    </w:pPr>
    <w:rPr>
      <w:rFonts w:ascii="Times New Roman" w:eastAsia="Times New Roman" w:hAnsi="Times New Roman" w:cs="Times New Roman"/>
      <w:b/>
      <w:sz w:val="26"/>
      <w:szCs w:val="20"/>
    </w:rPr>
  </w:style>
  <w:style w:type="paragraph" w:styleId="Heading2">
    <w:name w:val="heading 2"/>
    <w:basedOn w:val="Normal"/>
    <w:next w:val="Normal"/>
    <w:link w:val="Heading2Char"/>
    <w:qFormat/>
    <w:rsid w:val="00F31E94"/>
    <w:pPr>
      <w:keepNext/>
      <w:numPr>
        <w:ilvl w:val="1"/>
        <w:numId w:val="4"/>
      </w:numPr>
      <w:spacing w:after="0" w:line="240" w:lineRule="auto"/>
      <w:jc w:val="center"/>
      <w:outlineLvl w:val="1"/>
    </w:pPr>
    <w:rPr>
      <w:rFonts w:ascii="Times New Roman" w:eastAsia="Times New Roman" w:hAnsi="Times New Roman" w:cs="Times New Roman"/>
      <w:b/>
      <w:sz w:val="26"/>
      <w:szCs w:val="20"/>
    </w:rPr>
  </w:style>
  <w:style w:type="paragraph" w:styleId="Heading3">
    <w:name w:val="heading 3"/>
    <w:basedOn w:val="Normal"/>
    <w:next w:val="Normal"/>
    <w:link w:val="Heading3Char"/>
    <w:qFormat/>
    <w:rsid w:val="00F31E94"/>
    <w:pPr>
      <w:keepNext/>
      <w:numPr>
        <w:ilvl w:val="2"/>
        <w:numId w:val="4"/>
      </w:numPr>
      <w:spacing w:after="0" w:line="240" w:lineRule="auto"/>
      <w:outlineLvl w:val="2"/>
    </w:pPr>
    <w:rPr>
      <w:rFonts w:ascii="Times New Roman" w:eastAsia="Times New Roman" w:hAnsi="Times New Roman" w:cs="Times New Roman"/>
      <w:i/>
      <w:sz w:val="28"/>
      <w:szCs w:val="20"/>
    </w:rPr>
  </w:style>
  <w:style w:type="paragraph" w:styleId="Heading4">
    <w:name w:val="heading 4"/>
    <w:basedOn w:val="Normal"/>
    <w:next w:val="Normal"/>
    <w:link w:val="Heading4Char"/>
    <w:qFormat/>
    <w:rsid w:val="00F31E94"/>
    <w:pPr>
      <w:keepNext/>
      <w:numPr>
        <w:ilvl w:val="3"/>
        <w:numId w:val="4"/>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4"/>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4"/>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4"/>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4"/>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4"/>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F31E94"/>
    <w:rPr>
      <w:rFonts w:ascii="Times New Roman" w:eastAsia="Times New Roman" w:hAnsi="Times New Roman" w:cs="Times New Roman"/>
      <w:b/>
      <w:sz w:val="26"/>
      <w:szCs w:val="20"/>
    </w:rPr>
  </w:style>
  <w:style w:type="character" w:customStyle="1" w:styleId="Heading2Char">
    <w:name w:val="Heading 2 Char"/>
    <w:basedOn w:val="DefaultParagraphFont"/>
    <w:link w:val="Heading2"/>
    <w:rsid w:val="00F31E94"/>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F31E94"/>
    <w:rPr>
      <w:rFonts w:ascii="Times New Roman" w:eastAsia="Times New Roman" w:hAnsi="Times New Roman" w:cs="Times New Roman"/>
      <w:i/>
      <w:sz w:val="28"/>
      <w:szCs w:val="20"/>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text">
    <w:name w:val="Hypertext"/>
    <w:rsid w:val="00211BE0"/>
    <w:rPr>
      <w:color w:val="0000FF"/>
    </w:rPr>
  </w:style>
  <w:style w:type="paragraph" w:customStyle="1" w:styleId="paragraph">
    <w:name w:val="paragraph"/>
    <w:basedOn w:val="Normal"/>
    <w:rsid w:val="00DD3D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D3D32"/>
  </w:style>
  <w:style w:type="character" w:customStyle="1" w:styleId="eop">
    <w:name w:val="eop"/>
    <w:basedOn w:val="DefaultParagraphFont"/>
    <w:rsid w:val="00DD3D32"/>
  </w:style>
  <w:style w:type="character" w:styleId="UnresolvedMention">
    <w:name w:val="Unresolved Mention"/>
    <w:basedOn w:val="DefaultParagraphFont"/>
    <w:uiPriority w:val="99"/>
    <w:semiHidden/>
    <w:unhideWhenUsed/>
    <w:rsid w:val="00085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8454">
      <w:bodyDiv w:val="1"/>
      <w:marLeft w:val="0"/>
      <w:marRight w:val="0"/>
      <w:marTop w:val="0"/>
      <w:marBottom w:val="0"/>
      <w:divBdr>
        <w:top w:val="none" w:sz="0" w:space="0" w:color="auto"/>
        <w:left w:val="none" w:sz="0" w:space="0" w:color="auto"/>
        <w:bottom w:val="none" w:sz="0" w:space="0" w:color="auto"/>
        <w:right w:val="none" w:sz="0" w:space="0" w:color="auto"/>
      </w:divBdr>
    </w:div>
    <w:div w:id="256180338">
      <w:bodyDiv w:val="1"/>
      <w:marLeft w:val="0"/>
      <w:marRight w:val="0"/>
      <w:marTop w:val="0"/>
      <w:marBottom w:val="0"/>
      <w:divBdr>
        <w:top w:val="none" w:sz="0" w:space="0" w:color="auto"/>
        <w:left w:val="none" w:sz="0" w:space="0" w:color="auto"/>
        <w:bottom w:val="none" w:sz="0" w:space="0" w:color="auto"/>
        <w:right w:val="none" w:sz="0" w:space="0" w:color="auto"/>
      </w:divBdr>
      <w:divsChild>
        <w:div w:id="375084645">
          <w:marLeft w:val="0"/>
          <w:marRight w:val="0"/>
          <w:marTop w:val="0"/>
          <w:marBottom w:val="0"/>
          <w:divBdr>
            <w:top w:val="none" w:sz="0" w:space="0" w:color="auto"/>
            <w:left w:val="none" w:sz="0" w:space="0" w:color="auto"/>
            <w:bottom w:val="none" w:sz="0" w:space="0" w:color="auto"/>
            <w:right w:val="none" w:sz="0" w:space="0" w:color="auto"/>
          </w:divBdr>
        </w:div>
        <w:div w:id="121651713">
          <w:marLeft w:val="0"/>
          <w:marRight w:val="0"/>
          <w:marTop w:val="0"/>
          <w:marBottom w:val="0"/>
          <w:divBdr>
            <w:top w:val="none" w:sz="0" w:space="0" w:color="auto"/>
            <w:left w:val="none" w:sz="0" w:space="0" w:color="auto"/>
            <w:bottom w:val="none" w:sz="0" w:space="0" w:color="auto"/>
            <w:right w:val="none" w:sz="0" w:space="0" w:color="auto"/>
          </w:divBdr>
        </w:div>
        <w:div w:id="1314748986">
          <w:marLeft w:val="0"/>
          <w:marRight w:val="0"/>
          <w:marTop w:val="0"/>
          <w:marBottom w:val="0"/>
          <w:divBdr>
            <w:top w:val="none" w:sz="0" w:space="0" w:color="auto"/>
            <w:left w:val="none" w:sz="0" w:space="0" w:color="auto"/>
            <w:bottom w:val="none" w:sz="0" w:space="0" w:color="auto"/>
            <w:right w:val="none" w:sz="0" w:space="0" w:color="auto"/>
          </w:divBdr>
        </w:div>
        <w:div w:id="693385388">
          <w:marLeft w:val="0"/>
          <w:marRight w:val="0"/>
          <w:marTop w:val="0"/>
          <w:marBottom w:val="0"/>
          <w:divBdr>
            <w:top w:val="none" w:sz="0" w:space="0" w:color="auto"/>
            <w:left w:val="none" w:sz="0" w:space="0" w:color="auto"/>
            <w:bottom w:val="none" w:sz="0" w:space="0" w:color="auto"/>
            <w:right w:val="none" w:sz="0" w:space="0" w:color="auto"/>
          </w:divBdr>
        </w:div>
        <w:div w:id="690380623">
          <w:marLeft w:val="0"/>
          <w:marRight w:val="0"/>
          <w:marTop w:val="0"/>
          <w:marBottom w:val="0"/>
          <w:divBdr>
            <w:top w:val="none" w:sz="0" w:space="0" w:color="auto"/>
            <w:left w:val="none" w:sz="0" w:space="0" w:color="auto"/>
            <w:bottom w:val="none" w:sz="0" w:space="0" w:color="auto"/>
            <w:right w:val="none" w:sz="0" w:space="0" w:color="auto"/>
          </w:divBdr>
        </w:div>
        <w:div w:id="2115206536">
          <w:marLeft w:val="0"/>
          <w:marRight w:val="0"/>
          <w:marTop w:val="0"/>
          <w:marBottom w:val="0"/>
          <w:divBdr>
            <w:top w:val="none" w:sz="0" w:space="0" w:color="auto"/>
            <w:left w:val="none" w:sz="0" w:space="0" w:color="auto"/>
            <w:bottom w:val="none" w:sz="0" w:space="0" w:color="auto"/>
            <w:right w:val="none" w:sz="0" w:space="0" w:color="auto"/>
          </w:divBdr>
        </w:div>
        <w:div w:id="2021732275">
          <w:marLeft w:val="0"/>
          <w:marRight w:val="0"/>
          <w:marTop w:val="0"/>
          <w:marBottom w:val="0"/>
          <w:divBdr>
            <w:top w:val="none" w:sz="0" w:space="0" w:color="auto"/>
            <w:left w:val="none" w:sz="0" w:space="0" w:color="auto"/>
            <w:bottom w:val="none" w:sz="0" w:space="0" w:color="auto"/>
            <w:right w:val="none" w:sz="0" w:space="0" w:color="auto"/>
          </w:divBdr>
        </w:div>
      </w:divsChild>
    </w:div>
    <w:div w:id="960721528">
      <w:bodyDiv w:val="1"/>
      <w:marLeft w:val="0"/>
      <w:marRight w:val="0"/>
      <w:marTop w:val="0"/>
      <w:marBottom w:val="0"/>
      <w:divBdr>
        <w:top w:val="none" w:sz="0" w:space="0" w:color="auto"/>
        <w:left w:val="none" w:sz="0" w:space="0" w:color="auto"/>
        <w:bottom w:val="none" w:sz="0" w:space="0" w:color="auto"/>
        <w:right w:val="none" w:sz="0" w:space="0" w:color="auto"/>
      </w:divBdr>
      <w:divsChild>
        <w:div w:id="142089004">
          <w:marLeft w:val="0"/>
          <w:marRight w:val="0"/>
          <w:marTop w:val="0"/>
          <w:marBottom w:val="0"/>
          <w:divBdr>
            <w:top w:val="none" w:sz="0" w:space="0" w:color="auto"/>
            <w:left w:val="none" w:sz="0" w:space="0" w:color="auto"/>
            <w:bottom w:val="none" w:sz="0" w:space="0" w:color="auto"/>
            <w:right w:val="none" w:sz="0" w:space="0" w:color="auto"/>
          </w:divBdr>
          <w:divsChild>
            <w:div w:id="1622490673">
              <w:marLeft w:val="0"/>
              <w:marRight w:val="0"/>
              <w:marTop w:val="0"/>
              <w:marBottom w:val="0"/>
              <w:divBdr>
                <w:top w:val="none" w:sz="0" w:space="0" w:color="auto"/>
                <w:left w:val="none" w:sz="0" w:space="0" w:color="auto"/>
                <w:bottom w:val="none" w:sz="0" w:space="0" w:color="auto"/>
                <w:right w:val="none" w:sz="0" w:space="0" w:color="auto"/>
              </w:divBdr>
            </w:div>
          </w:divsChild>
        </w:div>
        <w:div w:id="1048650203">
          <w:marLeft w:val="0"/>
          <w:marRight w:val="0"/>
          <w:marTop w:val="0"/>
          <w:marBottom w:val="0"/>
          <w:divBdr>
            <w:top w:val="none" w:sz="0" w:space="0" w:color="auto"/>
            <w:left w:val="none" w:sz="0" w:space="0" w:color="auto"/>
            <w:bottom w:val="none" w:sz="0" w:space="0" w:color="auto"/>
            <w:right w:val="none" w:sz="0" w:space="0" w:color="auto"/>
          </w:divBdr>
          <w:divsChild>
            <w:div w:id="1892039889">
              <w:marLeft w:val="0"/>
              <w:marRight w:val="0"/>
              <w:marTop w:val="0"/>
              <w:marBottom w:val="0"/>
              <w:divBdr>
                <w:top w:val="none" w:sz="0" w:space="0" w:color="auto"/>
                <w:left w:val="none" w:sz="0" w:space="0" w:color="auto"/>
                <w:bottom w:val="none" w:sz="0" w:space="0" w:color="auto"/>
                <w:right w:val="none" w:sz="0" w:space="0" w:color="auto"/>
              </w:divBdr>
            </w:div>
          </w:divsChild>
        </w:div>
        <w:div w:id="1464618976">
          <w:marLeft w:val="0"/>
          <w:marRight w:val="0"/>
          <w:marTop w:val="0"/>
          <w:marBottom w:val="0"/>
          <w:divBdr>
            <w:top w:val="none" w:sz="0" w:space="0" w:color="auto"/>
            <w:left w:val="none" w:sz="0" w:space="0" w:color="auto"/>
            <w:bottom w:val="none" w:sz="0" w:space="0" w:color="auto"/>
            <w:right w:val="none" w:sz="0" w:space="0" w:color="auto"/>
          </w:divBdr>
          <w:divsChild>
            <w:div w:id="1355181900">
              <w:marLeft w:val="0"/>
              <w:marRight w:val="0"/>
              <w:marTop w:val="0"/>
              <w:marBottom w:val="0"/>
              <w:divBdr>
                <w:top w:val="none" w:sz="0" w:space="0" w:color="auto"/>
                <w:left w:val="none" w:sz="0" w:space="0" w:color="auto"/>
                <w:bottom w:val="none" w:sz="0" w:space="0" w:color="auto"/>
                <w:right w:val="none" w:sz="0" w:space="0" w:color="auto"/>
              </w:divBdr>
            </w:div>
          </w:divsChild>
        </w:div>
        <w:div w:id="173738038">
          <w:marLeft w:val="0"/>
          <w:marRight w:val="0"/>
          <w:marTop w:val="0"/>
          <w:marBottom w:val="0"/>
          <w:divBdr>
            <w:top w:val="none" w:sz="0" w:space="0" w:color="auto"/>
            <w:left w:val="none" w:sz="0" w:space="0" w:color="auto"/>
            <w:bottom w:val="none" w:sz="0" w:space="0" w:color="auto"/>
            <w:right w:val="none" w:sz="0" w:space="0" w:color="auto"/>
          </w:divBdr>
          <w:divsChild>
            <w:div w:id="1641304927">
              <w:marLeft w:val="0"/>
              <w:marRight w:val="0"/>
              <w:marTop w:val="0"/>
              <w:marBottom w:val="0"/>
              <w:divBdr>
                <w:top w:val="none" w:sz="0" w:space="0" w:color="auto"/>
                <w:left w:val="none" w:sz="0" w:space="0" w:color="auto"/>
                <w:bottom w:val="none" w:sz="0" w:space="0" w:color="auto"/>
                <w:right w:val="none" w:sz="0" w:space="0" w:color="auto"/>
              </w:divBdr>
            </w:div>
          </w:divsChild>
        </w:div>
        <w:div w:id="1195656678">
          <w:marLeft w:val="0"/>
          <w:marRight w:val="0"/>
          <w:marTop w:val="0"/>
          <w:marBottom w:val="0"/>
          <w:divBdr>
            <w:top w:val="none" w:sz="0" w:space="0" w:color="auto"/>
            <w:left w:val="none" w:sz="0" w:space="0" w:color="auto"/>
            <w:bottom w:val="none" w:sz="0" w:space="0" w:color="auto"/>
            <w:right w:val="none" w:sz="0" w:space="0" w:color="auto"/>
          </w:divBdr>
          <w:divsChild>
            <w:div w:id="63794522">
              <w:marLeft w:val="0"/>
              <w:marRight w:val="0"/>
              <w:marTop w:val="0"/>
              <w:marBottom w:val="0"/>
              <w:divBdr>
                <w:top w:val="none" w:sz="0" w:space="0" w:color="auto"/>
                <w:left w:val="none" w:sz="0" w:space="0" w:color="auto"/>
                <w:bottom w:val="none" w:sz="0" w:space="0" w:color="auto"/>
                <w:right w:val="none" w:sz="0" w:space="0" w:color="auto"/>
              </w:divBdr>
            </w:div>
          </w:divsChild>
        </w:div>
        <w:div w:id="1458526897">
          <w:marLeft w:val="0"/>
          <w:marRight w:val="0"/>
          <w:marTop w:val="0"/>
          <w:marBottom w:val="0"/>
          <w:divBdr>
            <w:top w:val="none" w:sz="0" w:space="0" w:color="auto"/>
            <w:left w:val="none" w:sz="0" w:space="0" w:color="auto"/>
            <w:bottom w:val="none" w:sz="0" w:space="0" w:color="auto"/>
            <w:right w:val="none" w:sz="0" w:space="0" w:color="auto"/>
          </w:divBdr>
          <w:divsChild>
            <w:div w:id="599797152">
              <w:marLeft w:val="0"/>
              <w:marRight w:val="0"/>
              <w:marTop w:val="0"/>
              <w:marBottom w:val="0"/>
              <w:divBdr>
                <w:top w:val="none" w:sz="0" w:space="0" w:color="auto"/>
                <w:left w:val="none" w:sz="0" w:space="0" w:color="auto"/>
                <w:bottom w:val="none" w:sz="0" w:space="0" w:color="auto"/>
                <w:right w:val="none" w:sz="0" w:space="0" w:color="auto"/>
              </w:divBdr>
            </w:div>
          </w:divsChild>
        </w:div>
        <w:div w:id="1446460722">
          <w:marLeft w:val="0"/>
          <w:marRight w:val="0"/>
          <w:marTop w:val="0"/>
          <w:marBottom w:val="0"/>
          <w:divBdr>
            <w:top w:val="none" w:sz="0" w:space="0" w:color="auto"/>
            <w:left w:val="none" w:sz="0" w:space="0" w:color="auto"/>
            <w:bottom w:val="none" w:sz="0" w:space="0" w:color="auto"/>
            <w:right w:val="none" w:sz="0" w:space="0" w:color="auto"/>
          </w:divBdr>
          <w:divsChild>
            <w:div w:id="1696735190">
              <w:marLeft w:val="0"/>
              <w:marRight w:val="0"/>
              <w:marTop w:val="0"/>
              <w:marBottom w:val="0"/>
              <w:divBdr>
                <w:top w:val="none" w:sz="0" w:space="0" w:color="auto"/>
                <w:left w:val="none" w:sz="0" w:space="0" w:color="auto"/>
                <w:bottom w:val="none" w:sz="0" w:space="0" w:color="auto"/>
                <w:right w:val="none" w:sz="0" w:space="0" w:color="auto"/>
              </w:divBdr>
            </w:div>
          </w:divsChild>
        </w:div>
        <w:div w:id="156457245">
          <w:marLeft w:val="0"/>
          <w:marRight w:val="0"/>
          <w:marTop w:val="0"/>
          <w:marBottom w:val="0"/>
          <w:divBdr>
            <w:top w:val="none" w:sz="0" w:space="0" w:color="auto"/>
            <w:left w:val="none" w:sz="0" w:space="0" w:color="auto"/>
            <w:bottom w:val="none" w:sz="0" w:space="0" w:color="auto"/>
            <w:right w:val="none" w:sz="0" w:space="0" w:color="auto"/>
          </w:divBdr>
          <w:divsChild>
            <w:div w:id="845830994">
              <w:marLeft w:val="0"/>
              <w:marRight w:val="0"/>
              <w:marTop w:val="0"/>
              <w:marBottom w:val="0"/>
              <w:divBdr>
                <w:top w:val="none" w:sz="0" w:space="0" w:color="auto"/>
                <w:left w:val="none" w:sz="0" w:space="0" w:color="auto"/>
                <w:bottom w:val="none" w:sz="0" w:space="0" w:color="auto"/>
                <w:right w:val="none" w:sz="0" w:space="0" w:color="auto"/>
              </w:divBdr>
            </w:div>
          </w:divsChild>
        </w:div>
        <w:div w:id="1081369218">
          <w:marLeft w:val="0"/>
          <w:marRight w:val="0"/>
          <w:marTop w:val="0"/>
          <w:marBottom w:val="0"/>
          <w:divBdr>
            <w:top w:val="none" w:sz="0" w:space="0" w:color="auto"/>
            <w:left w:val="none" w:sz="0" w:space="0" w:color="auto"/>
            <w:bottom w:val="none" w:sz="0" w:space="0" w:color="auto"/>
            <w:right w:val="none" w:sz="0" w:space="0" w:color="auto"/>
          </w:divBdr>
          <w:divsChild>
            <w:div w:id="1612083126">
              <w:marLeft w:val="0"/>
              <w:marRight w:val="0"/>
              <w:marTop w:val="0"/>
              <w:marBottom w:val="0"/>
              <w:divBdr>
                <w:top w:val="none" w:sz="0" w:space="0" w:color="auto"/>
                <w:left w:val="none" w:sz="0" w:space="0" w:color="auto"/>
                <w:bottom w:val="none" w:sz="0" w:space="0" w:color="auto"/>
                <w:right w:val="none" w:sz="0" w:space="0" w:color="auto"/>
              </w:divBdr>
            </w:div>
          </w:divsChild>
        </w:div>
        <w:div w:id="741683963">
          <w:marLeft w:val="0"/>
          <w:marRight w:val="0"/>
          <w:marTop w:val="0"/>
          <w:marBottom w:val="0"/>
          <w:divBdr>
            <w:top w:val="none" w:sz="0" w:space="0" w:color="auto"/>
            <w:left w:val="none" w:sz="0" w:space="0" w:color="auto"/>
            <w:bottom w:val="none" w:sz="0" w:space="0" w:color="auto"/>
            <w:right w:val="none" w:sz="0" w:space="0" w:color="auto"/>
          </w:divBdr>
          <w:divsChild>
            <w:div w:id="1166245017">
              <w:marLeft w:val="0"/>
              <w:marRight w:val="0"/>
              <w:marTop w:val="0"/>
              <w:marBottom w:val="0"/>
              <w:divBdr>
                <w:top w:val="none" w:sz="0" w:space="0" w:color="auto"/>
                <w:left w:val="none" w:sz="0" w:space="0" w:color="auto"/>
                <w:bottom w:val="none" w:sz="0" w:space="0" w:color="auto"/>
                <w:right w:val="none" w:sz="0" w:space="0" w:color="auto"/>
              </w:divBdr>
            </w:div>
          </w:divsChild>
        </w:div>
        <w:div w:id="351958542">
          <w:marLeft w:val="0"/>
          <w:marRight w:val="0"/>
          <w:marTop w:val="0"/>
          <w:marBottom w:val="0"/>
          <w:divBdr>
            <w:top w:val="none" w:sz="0" w:space="0" w:color="auto"/>
            <w:left w:val="none" w:sz="0" w:space="0" w:color="auto"/>
            <w:bottom w:val="none" w:sz="0" w:space="0" w:color="auto"/>
            <w:right w:val="none" w:sz="0" w:space="0" w:color="auto"/>
          </w:divBdr>
          <w:divsChild>
            <w:div w:id="1446075696">
              <w:marLeft w:val="0"/>
              <w:marRight w:val="0"/>
              <w:marTop w:val="0"/>
              <w:marBottom w:val="0"/>
              <w:divBdr>
                <w:top w:val="none" w:sz="0" w:space="0" w:color="auto"/>
                <w:left w:val="none" w:sz="0" w:space="0" w:color="auto"/>
                <w:bottom w:val="none" w:sz="0" w:space="0" w:color="auto"/>
                <w:right w:val="none" w:sz="0" w:space="0" w:color="auto"/>
              </w:divBdr>
            </w:div>
          </w:divsChild>
        </w:div>
        <w:div w:id="522935955">
          <w:marLeft w:val="0"/>
          <w:marRight w:val="0"/>
          <w:marTop w:val="0"/>
          <w:marBottom w:val="0"/>
          <w:divBdr>
            <w:top w:val="none" w:sz="0" w:space="0" w:color="auto"/>
            <w:left w:val="none" w:sz="0" w:space="0" w:color="auto"/>
            <w:bottom w:val="none" w:sz="0" w:space="0" w:color="auto"/>
            <w:right w:val="none" w:sz="0" w:space="0" w:color="auto"/>
          </w:divBdr>
          <w:divsChild>
            <w:div w:id="397752275">
              <w:marLeft w:val="0"/>
              <w:marRight w:val="0"/>
              <w:marTop w:val="0"/>
              <w:marBottom w:val="0"/>
              <w:divBdr>
                <w:top w:val="none" w:sz="0" w:space="0" w:color="auto"/>
                <w:left w:val="none" w:sz="0" w:space="0" w:color="auto"/>
                <w:bottom w:val="none" w:sz="0" w:space="0" w:color="auto"/>
                <w:right w:val="none" w:sz="0" w:space="0" w:color="auto"/>
              </w:divBdr>
            </w:div>
          </w:divsChild>
        </w:div>
        <w:div w:id="1330987722">
          <w:marLeft w:val="0"/>
          <w:marRight w:val="0"/>
          <w:marTop w:val="0"/>
          <w:marBottom w:val="0"/>
          <w:divBdr>
            <w:top w:val="none" w:sz="0" w:space="0" w:color="auto"/>
            <w:left w:val="none" w:sz="0" w:space="0" w:color="auto"/>
            <w:bottom w:val="none" w:sz="0" w:space="0" w:color="auto"/>
            <w:right w:val="none" w:sz="0" w:space="0" w:color="auto"/>
          </w:divBdr>
          <w:divsChild>
            <w:div w:id="1524129744">
              <w:marLeft w:val="0"/>
              <w:marRight w:val="0"/>
              <w:marTop w:val="0"/>
              <w:marBottom w:val="0"/>
              <w:divBdr>
                <w:top w:val="none" w:sz="0" w:space="0" w:color="auto"/>
                <w:left w:val="none" w:sz="0" w:space="0" w:color="auto"/>
                <w:bottom w:val="none" w:sz="0" w:space="0" w:color="auto"/>
                <w:right w:val="none" w:sz="0" w:space="0" w:color="auto"/>
              </w:divBdr>
            </w:div>
          </w:divsChild>
        </w:div>
        <w:div w:id="501704072">
          <w:marLeft w:val="0"/>
          <w:marRight w:val="0"/>
          <w:marTop w:val="0"/>
          <w:marBottom w:val="0"/>
          <w:divBdr>
            <w:top w:val="none" w:sz="0" w:space="0" w:color="auto"/>
            <w:left w:val="none" w:sz="0" w:space="0" w:color="auto"/>
            <w:bottom w:val="none" w:sz="0" w:space="0" w:color="auto"/>
            <w:right w:val="none" w:sz="0" w:space="0" w:color="auto"/>
          </w:divBdr>
          <w:divsChild>
            <w:div w:id="1431968173">
              <w:marLeft w:val="0"/>
              <w:marRight w:val="0"/>
              <w:marTop w:val="0"/>
              <w:marBottom w:val="0"/>
              <w:divBdr>
                <w:top w:val="none" w:sz="0" w:space="0" w:color="auto"/>
                <w:left w:val="none" w:sz="0" w:space="0" w:color="auto"/>
                <w:bottom w:val="none" w:sz="0" w:space="0" w:color="auto"/>
                <w:right w:val="none" w:sz="0" w:space="0" w:color="auto"/>
              </w:divBdr>
            </w:div>
          </w:divsChild>
        </w:div>
        <w:div w:id="1577395435">
          <w:marLeft w:val="0"/>
          <w:marRight w:val="0"/>
          <w:marTop w:val="0"/>
          <w:marBottom w:val="0"/>
          <w:divBdr>
            <w:top w:val="none" w:sz="0" w:space="0" w:color="auto"/>
            <w:left w:val="none" w:sz="0" w:space="0" w:color="auto"/>
            <w:bottom w:val="none" w:sz="0" w:space="0" w:color="auto"/>
            <w:right w:val="none" w:sz="0" w:space="0" w:color="auto"/>
          </w:divBdr>
          <w:divsChild>
            <w:div w:id="1121076374">
              <w:marLeft w:val="0"/>
              <w:marRight w:val="0"/>
              <w:marTop w:val="0"/>
              <w:marBottom w:val="0"/>
              <w:divBdr>
                <w:top w:val="none" w:sz="0" w:space="0" w:color="auto"/>
                <w:left w:val="none" w:sz="0" w:space="0" w:color="auto"/>
                <w:bottom w:val="none" w:sz="0" w:space="0" w:color="auto"/>
                <w:right w:val="none" w:sz="0" w:space="0" w:color="auto"/>
              </w:divBdr>
            </w:div>
          </w:divsChild>
        </w:div>
        <w:div w:id="391080919">
          <w:marLeft w:val="0"/>
          <w:marRight w:val="0"/>
          <w:marTop w:val="0"/>
          <w:marBottom w:val="0"/>
          <w:divBdr>
            <w:top w:val="none" w:sz="0" w:space="0" w:color="auto"/>
            <w:left w:val="none" w:sz="0" w:space="0" w:color="auto"/>
            <w:bottom w:val="none" w:sz="0" w:space="0" w:color="auto"/>
            <w:right w:val="none" w:sz="0" w:space="0" w:color="auto"/>
          </w:divBdr>
          <w:divsChild>
            <w:div w:id="1685130678">
              <w:marLeft w:val="0"/>
              <w:marRight w:val="0"/>
              <w:marTop w:val="0"/>
              <w:marBottom w:val="0"/>
              <w:divBdr>
                <w:top w:val="none" w:sz="0" w:space="0" w:color="auto"/>
                <w:left w:val="none" w:sz="0" w:space="0" w:color="auto"/>
                <w:bottom w:val="none" w:sz="0" w:space="0" w:color="auto"/>
                <w:right w:val="none" w:sz="0" w:space="0" w:color="auto"/>
              </w:divBdr>
            </w:div>
          </w:divsChild>
        </w:div>
        <w:div w:id="1840077222">
          <w:marLeft w:val="0"/>
          <w:marRight w:val="0"/>
          <w:marTop w:val="0"/>
          <w:marBottom w:val="0"/>
          <w:divBdr>
            <w:top w:val="none" w:sz="0" w:space="0" w:color="auto"/>
            <w:left w:val="none" w:sz="0" w:space="0" w:color="auto"/>
            <w:bottom w:val="none" w:sz="0" w:space="0" w:color="auto"/>
            <w:right w:val="none" w:sz="0" w:space="0" w:color="auto"/>
          </w:divBdr>
          <w:divsChild>
            <w:div w:id="1335455511">
              <w:marLeft w:val="0"/>
              <w:marRight w:val="0"/>
              <w:marTop w:val="0"/>
              <w:marBottom w:val="0"/>
              <w:divBdr>
                <w:top w:val="none" w:sz="0" w:space="0" w:color="auto"/>
                <w:left w:val="none" w:sz="0" w:space="0" w:color="auto"/>
                <w:bottom w:val="none" w:sz="0" w:space="0" w:color="auto"/>
                <w:right w:val="none" w:sz="0" w:space="0" w:color="auto"/>
              </w:divBdr>
            </w:div>
          </w:divsChild>
        </w:div>
        <w:div w:id="1966964318">
          <w:marLeft w:val="0"/>
          <w:marRight w:val="0"/>
          <w:marTop w:val="0"/>
          <w:marBottom w:val="0"/>
          <w:divBdr>
            <w:top w:val="none" w:sz="0" w:space="0" w:color="auto"/>
            <w:left w:val="none" w:sz="0" w:space="0" w:color="auto"/>
            <w:bottom w:val="none" w:sz="0" w:space="0" w:color="auto"/>
            <w:right w:val="none" w:sz="0" w:space="0" w:color="auto"/>
          </w:divBdr>
          <w:divsChild>
            <w:div w:id="1656447579">
              <w:marLeft w:val="0"/>
              <w:marRight w:val="0"/>
              <w:marTop w:val="0"/>
              <w:marBottom w:val="0"/>
              <w:divBdr>
                <w:top w:val="none" w:sz="0" w:space="0" w:color="auto"/>
                <w:left w:val="none" w:sz="0" w:space="0" w:color="auto"/>
                <w:bottom w:val="none" w:sz="0" w:space="0" w:color="auto"/>
                <w:right w:val="none" w:sz="0" w:space="0" w:color="auto"/>
              </w:divBdr>
            </w:div>
          </w:divsChild>
        </w:div>
        <w:div w:id="1198738554">
          <w:marLeft w:val="0"/>
          <w:marRight w:val="0"/>
          <w:marTop w:val="0"/>
          <w:marBottom w:val="0"/>
          <w:divBdr>
            <w:top w:val="none" w:sz="0" w:space="0" w:color="auto"/>
            <w:left w:val="none" w:sz="0" w:space="0" w:color="auto"/>
            <w:bottom w:val="none" w:sz="0" w:space="0" w:color="auto"/>
            <w:right w:val="none" w:sz="0" w:space="0" w:color="auto"/>
          </w:divBdr>
          <w:divsChild>
            <w:div w:id="379594690">
              <w:marLeft w:val="0"/>
              <w:marRight w:val="0"/>
              <w:marTop w:val="0"/>
              <w:marBottom w:val="0"/>
              <w:divBdr>
                <w:top w:val="none" w:sz="0" w:space="0" w:color="auto"/>
                <w:left w:val="none" w:sz="0" w:space="0" w:color="auto"/>
                <w:bottom w:val="none" w:sz="0" w:space="0" w:color="auto"/>
                <w:right w:val="none" w:sz="0" w:space="0" w:color="auto"/>
              </w:divBdr>
            </w:div>
          </w:divsChild>
        </w:div>
        <w:div w:id="1178076491">
          <w:marLeft w:val="0"/>
          <w:marRight w:val="0"/>
          <w:marTop w:val="0"/>
          <w:marBottom w:val="0"/>
          <w:divBdr>
            <w:top w:val="none" w:sz="0" w:space="0" w:color="auto"/>
            <w:left w:val="none" w:sz="0" w:space="0" w:color="auto"/>
            <w:bottom w:val="none" w:sz="0" w:space="0" w:color="auto"/>
            <w:right w:val="none" w:sz="0" w:space="0" w:color="auto"/>
          </w:divBdr>
          <w:divsChild>
            <w:div w:id="227957324">
              <w:marLeft w:val="0"/>
              <w:marRight w:val="0"/>
              <w:marTop w:val="0"/>
              <w:marBottom w:val="0"/>
              <w:divBdr>
                <w:top w:val="none" w:sz="0" w:space="0" w:color="auto"/>
                <w:left w:val="none" w:sz="0" w:space="0" w:color="auto"/>
                <w:bottom w:val="none" w:sz="0" w:space="0" w:color="auto"/>
                <w:right w:val="none" w:sz="0" w:space="0" w:color="auto"/>
              </w:divBdr>
            </w:div>
          </w:divsChild>
        </w:div>
        <w:div w:id="970791180">
          <w:marLeft w:val="0"/>
          <w:marRight w:val="0"/>
          <w:marTop w:val="0"/>
          <w:marBottom w:val="0"/>
          <w:divBdr>
            <w:top w:val="none" w:sz="0" w:space="0" w:color="auto"/>
            <w:left w:val="none" w:sz="0" w:space="0" w:color="auto"/>
            <w:bottom w:val="none" w:sz="0" w:space="0" w:color="auto"/>
            <w:right w:val="none" w:sz="0" w:space="0" w:color="auto"/>
          </w:divBdr>
          <w:divsChild>
            <w:div w:id="624964316">
              <w:marLeft w:val="0"/>
              <w:marRight w:val="0"/>
              <w:marTop w:val="0"/>
              <w:marBottom w:val="0"/>
              <w:divBdr>
                <w:top w:val="none" w:sz="0" w:space="0" w:color="auto"/>
                <w:left w:val="none" w:sz="0" w:space="0" w:color="auto"/>
                <w:bottom w:val="none" w:sz="0" w:space="0" w:color="auto"/>
                <w:right w:val="none" w:sz="0" w:space="0" w:color="auto"/>
              </w:divBdr>
            </w:div>
          </w:divsChild>
        </w:div>
        <w:div w:id="1965843718">
          <w:marLeft w:val="0"/>
          <w:marRight w:val="0"/>
          <w:marTop w:val="0"/>
          <w:marBottom w:val="0"/>
          <w:divBdr>
            <w:top w:val="none" w:sz="0" w:space="0" w:color="auto"/>
            <w:left w:val="none" w:sz="0" w:space="0" w:color="auto"/>
            <w:bottom w:val="none" w:sz="0" w:space="0" w:color="auto"/>
            <w:right w:val="none" w:sz="0" w:space="0" w:color="auto"/>
          </w:divBdr>
          <w:divsChild>
            <w:div w:id="1577864824">
              <w:marLeft w:val="0"/>
              <w:marRight w:val="0"/>
              <w:marTop w:val="0"/>
              <w:marBottom w:val="0"/>
              <w:divBdr>
                <w:top w:val="none" w:sz="0" w:space="0" w:color="auto"/>
                <w:left w:val="none" w:sz="0" w:space="0" w:color="auto"/>
                <w:bottom w:val="none" w:sz="0" w:space="0" w:color="auto"/>
                <w:right w:val="none" w:sz="0" w:space="0" w:color="auto"/>
              </w:divBdr>
            </w:div>
          </w:divsChild>
        </w:div>
        <w:div w:id="84543165">
          <w:marLeft w:val="0"/>
          <w:marRight w:val="0"/>
          <w:marTop w:val="0"/>
          <w:marBottom w:val="0"/>
          <w:divBdr>
            <w:top w:val="none" w:sz="0" w:space="0" w:color="auto"/>
            <w:left w:val="none" w:sz="0" w:space="0" w:color="auto"/>
            <w:bottom w:val="none" w:sz="0" w:space="0" w:color="auto"/>
            <w:right w:val="none" w:sz="0" w:space="0" w:color="auto"/>
          </w:divBdr>
          <w:divsChild>
            <w:div w:id="1284190421">
              <w:marLeft w:val="0"/>
              <w:marRight w:val="0"/>
              <w:marTop w:val="0"/>
              <w:marBottom w:val="0"/>
              <w:divBdr>
                <w:top w:val="none" w:sz="0" w:space="0" w:color="auto"/>
                <w:left w:val="none" w:sz="0" w:space="0" w:color="auto"/>
                <w:bottom w:val="none" w:sz="0" w:space="0" w:color="auto"/>
                <w:right w:val="none" w:sz="0" w:space="0" w:color="auto"/>
              </w:divBdr>
            </w:div>
          </w:divsChild>
        </w:div>
        <w:div w:id="1247574967">
          <w:marLeft w:val="0"/>
          <w:marRight w:val="0"/>
          <w:marTop w:val="0"/>
          <w:marBottom w:val="0"/>
          <w:divBdr>
            <w:top w:val="none" w:sz="0" w:space="0" w:color="auto"/>
            <w:left w:val="none" w:sz="0" w:space="0" w:color="auto"/>
            <w:bottom w:val="none" w:sz="0" w:space="0" w:color="auto"/>
            <w:right w:val="none" w:sz="0" w:space="0" w:color="auto"/>
          </w:divBdr>
          <w:divsChild>
            <w:div w:id="2545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1258">
      <w:bodyDiv w:val="1"/>
      <w:marLeft w:val="0"/>
      <w:marRight w:val="0"/>
      <w:marTop w:val="0"/>
      <w:marBottom w:val="0"/>
      <w:divBdr>
        <w:top w:val="none" w:sz="0" w:space="0" w:color="auto"/>
        <w:left w:val="none" w:sz="0" w:space="0" w:color="auto"/>
        <w:bottom w:val="none" w:sz="0" w:space="0" w:color="auto"/>
        <w:right w:val="none" w:sz="0" w:space="0" w:color="auto"/>
      </w:divBdr>
    </w:div>
    <w:div w:id="16069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braries.luc.edu/" TargetMode="External"/><Relationship Id="rId21" Type="http://schemas.openxmlformats.org/officeDocument/2006/relationships/hyperlink" Target="https://www.luc.edu/wellness/" TargetMode="External"/><Relationship Id="rId42" Type="http://schemas.openxmlformats.org/officeDocument/2006/relationships/hyperlink" Target="https://doi.org/10.1111/famp.12620" TargetMode="External"/><Relationship Id="rId47" Type="http://schemas.openxmlformats.org/officeDocument/2006/relationships/hyperlink" Target="https://doi.org/10.1111/fare.12600"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uc.edu/writing/index.shtml" TargetMode="External"/><Relationship Id="rId29" Type="http://schemas.openxmlformats.org/officeDocument/2006/relationships/hyperlink" Target="https://www.luc.edu/socialwork/student-support/forms/" TargetMode="External"/><Relationship Id="rId11" Type="http://schemas.openxmlformats.org/officeDocument/2006/relationships/hyperlink" Target="https://www.luc.edu/equity/titleixequitylaws/titleix/" TargetMode="External"/><Relationship Id="rId24" Type="http://schemas.openxmlformats.org/officeDocument/2006/relationships/hyperlink" Target="https://www.luc.edu/hr/ethic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doi.org/10.1111/famp.12383" TargetMode="External"/><Relationship Id="rId40" Type="http://schemas.openxmlformats.org/officeDocument/2006/relationships/hyperlink" Target="https://onlinelibrary.wiley.com/doi/10.1002/anzf.1129" TargetMode="External"/><Relationship Id="rId45" Type="http://schemas.openxmlformats.org/officeDocument/2006/relationships/hyperlink" Target="https://doi.org/10.1007/s10591-011-9144-8" TargetMode="External"/><Relationship Id="rId53" Type="http://schemas.openxmlformats.org/officeDocument/2006/relationships/hyperlink" Target="https://doi.org/10.1111/j.1752-0606.2008.00055.x" TargetMode="External"/><Relationship Id="rId58" Type="http://schemas.openxmlformats.org/officeDocument/2006/relationships/hyperlink" Target="https://www.socialworkers.org/about/ethics/code-of-ethics" TargetMode="External"/><Relationship Id="rId66"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www.nami.org/" TargetMode="External"/><Relationship Id="rId19" Type="http://schemas.openxmlformats.org/officeDocument/2006/relationships/hyperlink" Target="https://www.luc.edu/its/service/support_hours.shtml" TargetMode="External"/><Relationship Id="rId14" Type="http://schemas.openxmlformats.org/officeDocument/2006/relationships/hyperlink" Target="https://www.luc.edu/regrec/aboutus/ferpa/" TargetMode="External"/><Relationship Id="rId22" Type="http://schemas.openxmlformats.org/officeDocument/2006/relationships/hyperlink" Target="https://www.luc.edu/writing/index.shtml" TargetMode="External"/><Relationship Id="rId27" Type="http://schemas.openxmlformats.org/officeDocument/2006/relationships/hyperlink" Target="https://www.luc.edu/sac/" TargetMode="External"/><Relationship Id="rId30" Type="http://schemas.openxmlformats.org/officeDocument/2006/relationships/hyperlink" Target="http://wpacouncil.org/files/wpa-plagiarism-statement.pdf" TargetMode="External"/><Relationship Id="rId35" Type="http://schemas.openxmlformats.org/officeDocument/2006/relationships/hyperlink" Target="https://doi.org/10.1111/jomf.12650" TargetMode="External"/><Relationship Id="rId43" Type="http://schemas.openxmlformats.org/officeDocument/2006/relationships/hyperlink" Target="https://doi.org/10.1521/jsyt.2015.34.2.15" TargetMode="External"/><Relationship Id="rId48" Type="http://schemas.openxmlformats.org/officeDocument/2006/relationships/hyperlink" Target="https://doi.org/10.3390/ijerph16071255" TargetMode="External"/><Relationship Id="rId56" Type="http://schemas.openxmlformats.org/officeDocument/2006/relationships/hyperlink" Target="https://doi.org/10.1111/jmft.12293"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www.luc.edu/socialwork/student-support/forms/" TargetMode="External"/><Relationship Id="rId51" Type="http://schemas.openxmlformats.org/officeDocument/2006/relationships/hyperlink" Target="https://doi.org/10.1007/s10597-019-00444-2" TargetMode="External"/><Relationship Id="rId3" Type="http://schemas.openxmlformats.org/officeDocument/2006/relationships/settings" Target="settings.xml"/><Relationship Id="rId12" Type="http://schemas.openxmlformats.org/officeDocument/2006/relationships/hyperlink" Target="https://www.luc.edu/equity/about/contacttheoecteam/" TargetMode="External"/><Relationship Id="rId17" Type="http://schemas.openxmlformats.org/officeDocument/2006/relationships/hyperlink" Target="http://owl.english.purdue.edu/owl/resource/560/01/" TargetMode="External"/><Relationship Id="rId25" Type="http://schemas.openxmlformats.org/officeDocument/2006/relationships/hyperlink" Target="https://www.luc.edu/veterans/" TargetMode="External"/><Relationship Id="rId33" Type="http://schemas.openxmlformats.org/officeDocument/2006/relationships/hyperlink" Target="https://www.youtube.com/watch?v=nRTYg5n5Bq0" TargetMode="External"/><Relationship Id="rId38" Type="http://schemas.openxmlformats.org/officeDocument/2006/relationships/hyperlink" Target="https://doi.org/10.1111/famp.12236" TargetMode="External"/><Relationship Id="rId46" Type="http://schemas.openxmlformats.org/officeDocument/2006/relationships/hyperlink" Target="https://doi.org/10.1177/0265407520967438" TargetMode="External"/><Relationship Id="rId59" Type="http://schemas.openxmlformats.org/officeDocument/2006/relationships/hyperlink" Target="http://www.aacap.org/publications/" TargetMode="External"/><Relationship Id="rId67" Type="http://schemas.openxmlformats.org/officeDocument/2006/relationships/footer" Target="footer3.xml"/><Relationship Id="rId20" Type="http://schemas.openxmlformats.org/officeDocument/2006/relationships/hyperlink" Target="http://www.luc.edu/its/service/" TargetMode="External"/><Relationship Id="rId41" Type="http://schemas.openxmlformats.org/officeDocument/2006/relationships/hyperlink" Target="https://doi.org/10.1300/J085v18n01_04" TargetMode="External"/><Relationship Id="rId54" Type="http://schemas.openxmlformats.org/officeDocument/2006/relationships/hyperlink" Target="https://doi.org/10.1080/01926187.2015.1099414"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2.ed.gov/policy/gen/guid/fpco/ferpa/index.html" TargetMode="External"/><Relationship Id="rId23" Type="http://schemas.openxmlformats.org/officeDocument/2006/relationships/hyperlink" Target="https://www.luc.edu/tutoring/index.shtml" TargetMode="External"/><Relationship Id="rId28" Type="http://schemas.openxmlformats.org/officeDocument/2006/relationships/hyperlink" Target="https://www.plagiarism.org/" TargetMode="External"/><Relationship Id="rId36" Type="http://schemas.openxmlformats.org/officeDocument/2006/relationships/hyperlink" Target="https://doi.org/10.1002/anzf.1157" TargetMode="External"/><Relationship Id="rId49" Type="http://schemas.openxmlformats.org/officeDocument/2006/relationships/hyperlink" Target="https://doi.org/10.1016/j.addbeh.2014.10.024" TargetMode="External"/><Relationship Id="rId57" Type="http://schemas.openxmlformats.org/officeDocument/2006/relationships/hyperlink" Target="http://www.ericdigests.org/pre-9211/counseling.htm" TargetMode="External"/><Relationship Id="rId10" Type="http://schemas.openxmlformats.org/officeDocument/2006/relationships/hyperlink" Target="https://www.luc.edu/socialwork/aboutus/" TargetMode="External"/><Relationship Id="rId31" Type="http://schemas.openxmlformats.org/officeDocument/2006/relationships/hyperlink" Target="https://www.turnitin.com/" TargetMode="External"/><Relationship Id="rId44" Type="http://schemas.openxmlformats.org/officeDocument/2006/relationships/hyperlink" Target="https://doi.org/10.1111/j.1545-5300.2001.4030100313.x" TargetMode="External"/><Relationship Id="rId52" Type="http://schemas.openxmlformats.org/officeDocument/2006/relationships/hyperlink" Target="https://doi.org/10.1007/s10826-010-9428-x" TargetMode="External"/><Relationship Id="rId60" Type="http://schemas.openxmlformats.org/officeDocument/2006/relationships/hyperlink" Target="http://www.nmha.org/infoctr/factsheets"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AC@luc.edu" TargetMode="External"/><Relationship Id="rId13" Type="http://schemas.openxmlformats.org/officeDocument/2006/relationships/hyperlink" Target="https://www.luc.edu/media/lucedu/law/fyi/pdfs/Code_of_Conduct.pdf" TargetMode="External"/><Relationship Id="rId18" Type="http://schemas.openxmlformats.org/officeDocument/2006/relationships/hyperlink" Target="mailto:ITSServiceDesk@luc.edu" TargetMode="External"/><Relationship Id="rId39" Type="http://schemas.openxmlformats.org/officeDocument/2006/relationships/hyperlink" Target="https://doi.org/10.1002/anzf.1129" TargetMode="External"/><Relationship Id="rId34" Type="http://schemas.openxmlformats.org/officeDocument/2006/relationships/hyperlink" Target="https://doi.org/10.1111/jmft.12244" TargetMode="External"/><Relationship Id="rId50" Type="http://schemas.openxmlformats.org/officeDocument/2006/relationships/hyperlink" Target="https://doi.org/10.1007/s10591-015-9364-4" TargetMode="External"/><Relationship Id="rId55" Type="http://schemas.openxmlformats.org/officeDocument/2006/relationships/hyperlink" Target="https://doi.org/10.21307/sjcapp-2018-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15</Pages>
  <Words>6797</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isabel v</cp:lastModifiedBy>
  <cp:revision>16</cp:revision>
  <dcterms:created xsi:type="dcterms:W3CDTF">2022-03-17T23:02:00Z</dcterms:created>
  <dcterms:modified xsi:type="dcterms:W3CDTF">2022-06-14T14:38:00Z</dcterms:modified>
</cp:coreProperties>
</file>